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528"/>
        <w:gridCol w:w="425"/>
        <w:gridCol w:w="1418"/>
      </w:tblGrid>
      <w:tr w:rsidR="00D97C39" w:rsidRPr="00B916FE" w:rsidTr="00F80DD1">
        <w:trPr>
          <w:trHeight w:hRule="exact" w:val="774"/>
        </w:trPr>
        <w:tc>
          <w:tcPr>
            <w:tcW w:w="9781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F80DD1">
        <w:trPr>
          <w:trHeight w:hRule="exact" w:val="557"/>
        </w:trPr>
        <w:tc>
          <w:tcPr>
            <w:tcW w:w="9781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F80DD1">
        <w:trPr>
          <w:trHeight w:hRule="exact" w:val="567"/>
        </w:trPr>
        <w:tc>
          <w:tcPr>
            <w:tcW w:w="567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97C39" w:rsidRPr="004B23C7" w:rsidRDefault="00D97C39" w:rsidP="00E975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97C39" w:rsidRPr="00D767A2" w:rsidRDefault="00D97C39" w:rsidP="00E975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D97C39" w:rsidRPr="00B916FE" w:rsidTr="00F80DD1">
        <w:trPr>
          <w:trHeight w:hRule="exact" w:val="454"/>
        </w:trPr>
        <w:tc>
          <w:tcPr>
            <w:tcW w:w="9781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456F1" w:rsidRPr="00B916FE" w:rsidRDefault="000456F1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О предоставлении бюджетных инвестиций и об утверждении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требований к договорам о предоставлении бюджетных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инвестиций юридическим лицам, не являющимся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муниципальными учреждениями или муниципальными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 xml:space="preserve">унитарными предприятиями, в объекты </w:t>
      </w:r>
      <w:proofErr w:type="gramStart"/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капитального</w:t>
      </w:r>
      <w:proofErr w:type="gramEnd"/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строительства и (или) на приобретение объектов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недвижимого имущества за счет средств бюджета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</w:t>
      </w:r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604756" w:rsidRDefault="00A16DAA" w:rsidP="00A16DAA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16DAA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0456F1" w:rsidRDefault="000456F1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6DAA" w:rsidRDefault="00A16DAA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16DAA" w:rsidRPr="00A16DAA" w:rsidRDefault="00A16DAA" w:rsidP="00A16DAA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80 Бюджетного кодекса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Пушкинского </w:t>
      </w:r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spellStart"/>
      <w:r w:rsidRPr="00A16DAA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 района, постановляю: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1. Утвердить порядок принятия решений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Пушкинского </w:t>
      </w:r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spellStart"/>
      <w:r w:rsidRPr="00A16DAA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 района (приложение № 1).</w:t>
      </w:r>
    </w:p>
    <w:p w:rsidR="00A16DAA" w:rsidRPr="00A16DAA" w:rsidRDefault="00A16DAA" w:rsidP="00A16DAA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Утвердить требования к договорам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Пушкинского </w:t>
      </w:r>
      <w:r w:rsidRPr="00A16DAA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proofErr w:type="spellStart"/>
      <w:r w:rsidRPr="00A16DAA">
        <w:rPr>
          <w:rFonts w:ascii="Times New Roman" w:eastAsia="Times New Roman" w:hAnsi="Times New Roman" w:cs="Times New Roman"/>
          <w:sz w:val="28"/>
          <w:szCs w:val="20"/>
        </w:rPr>
        <w:t>Гулькеви</w:t>
      </w:r>
      <w:r>
        <w:rPr>
          <w:rFonts w:ascii="Times New Roman" w:eastAsia="Times New Roman" w:hAnsi="Times New Roman" w:cs="Times New Roman"/>
          <w:sz w:val="28"/>
          <w:szCs w:val="20"/>
        </w:rPr>
        <w:t>чского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(приложение № 2).</w:t>
      </w:r>
      <w:proofErr w:type="gramEnd"/>
    </w:p>
    <w:p w:rsidR="00E3060C" w:rsidRPr="000456F1" w:rsidRDefault="00A16DAA" w:rsidP="00856A66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E3060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 xml:space="preserve">Главному специалисту администрации Пушкинского сельского поселения </w:t>
      </w:r>
      <w:proofErr w:type="spellStart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 xml:space="preserve"> района Е.А. </w:t>
      </w:r>
      <w:proofErr w:type="spellStart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>Аладиной</w:t>
      </w:r>
      <w:proofErr w:type="spellEnd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 xml:space="preserve"> обнародовать настоящее </w:t>
      </w:r>
      <w:r w:rsidR="00E3060C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 xml:space="preserve"> посредством размещения его текста в специально установленных местах, согласно постановления администрации Пушкинского сельского поселения </w:t>
      </w:r>
      <w:proofErr w:type="spellStart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 xml:space="preserve"> района от 14 февраля 2017 года № 15 «Об определении специально установленных мест для обнародования </w:t>
      </w:r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муниципальных правовых актов органов местного самоуправления Пушкинского сельского поселения </w:t>
      </w:r>
      <w:proofErr w:type="spellStart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="00E3060C" w:rsidRPr="00E3060C">
        <w:rPr>
          <w:rFonts w:ascii="Times New Roman" w:eastAsia="Times New Roman" w:hAnsi="Times New Roman" w:cs="Times New Roman"/>
          <w:sz w:val="28"/>
          <w:szCs w:val="20"/>
        </w:rPr>
        <w:t xml:space="preserve"> района».</w:t>
      </w:r>
      <w:proofErr w:type="gramEnd"/>
    </w:p>
    <w:p w:rsidR="00A53123" w:rsidRPr="00A53123" w:rsidRDefault="00A16DAA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 w:rsidR="00856A66">
        <w:rPr>
          <w:rFonts w:ascii="Times New Roman" w:eastAsia="Times New Roman" w:hAnsi="Times New Roman" w:cs="Times New Roman"/>
          <w:sz w:val="28"/>
          <w:szCs w:val="20"/>
        </w:rPr>
        <w:t xml:space="preserve">оставляю за собой </w:t>
      </w:r>
    </w:p>
    <w:p w:rsidR="00457284" w:rsidRPr="00457284" w:rsidRDefault="00A16DAA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официального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3060C">
        <w:rPr>
          <w:rFonts w:ascii="Times New Roman" w:eastAsia="Times New Roman" w:hAnsi="Times New Roman" w:cs="Times New Roman"/>
          <w:sz w:val="28"/>
          <w:szCs w:val="20"/>
        </w:rPr>
        <w:t>обнародования</w:t>
      </w:r>
      <w:r w:rsidR="00A53123" w:rsidRPr="00A5312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7875" w:rsidRPr="003A7875" w:rsidTr="00E55A4E">
        <w:tc>
          <w:tcPr>
            <w:tcW w:w="4785" w:type="dxa"/>
          </w:tcPr>
          <w:p w:rsidR="003A7875" w:rsidRPr="003A7875" w:rsidRDefault="003A7875" w:rsidP="003A787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875" w:rsidRPr="003A7875" w:rsidRDefault="003A7875" w:rsidP="003A787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3A7875" w:rsidRPr="003A7875" w:rsidTr="00E55A4E">
        <w:tc>
          <w:tcPr>
            <w:tcW w:w="4785" w:type="dxa"/>
          </w:tcPr>
          <w:p w:rsidR="003A7875" w:rsidRPr="003A7875" w:rsidRDefault="003A7875" w:rsidP="003A787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875" w:rsidRPr="003A7875" w:rsidRDefault="003A7875" w:rsidP="003A787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875" w:rsidRPr="003A7875" w:rsidTr="00E55A4E">
        <w:tc>
          <w:tcPr>
            <w:tcW w:w="4785" w:type="dxa"/>
          </w:tcPr>
          <w:p w:rsidR="003A7875" w:rsidRPr="003A7875" w:rsidRDefault="003A7875" w:rsidP="003A787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875" w:rsidRPr="003A7875" w:rsidRDefault="003A7875" w:rsidP="003A787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3A7875" w:rsidRPr="003A7875" w:rsidRDefault="003A7875" w:rsidP="003A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Пушкинского </w:t>
            </w: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A7875" w:rsidRPr="003A7875" w:rsidRDefault="003A7875" w:rsidP="003A787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7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 w:rsidRPr="003A7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A7875" w:rsidRPr="003A7875" w:rsidRDefault="003A7875" w:rsidP="003A78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A7875" w:rsidRPr="003A7875" w:rsidRDefault="003A7875" w:rsidP="003A78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A7875" w:rsidRPr="003A7875" w:rsidRDefault="003A7875" w:rsidP="003A78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A7875" w:rsidRPr="003A7875" w:rsidRDefault="003A7875" w:rsidP="003A78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решений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(далее </w:t>
      </w:r>
      <w:r w:rsidRPr="003A7875">
        <w:rPr>
          <w:rFonts w:ascii="Cambria Math" w:eastAsia="Times New Roman" w:hAnsi="Cambria Math" w:cs="Times New Roman"/>
          <w:sz w:val="28"/>
          <w:szCs w:val="28"/>
        </w:rPr>
        <w:t>-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лицо),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местный бюджет) на реализацию инвестиционных проектов по строительству (реконструкцию,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ими объектов недвижимого имущества (далее соответственно - бюджетные инвестиции, решение). 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2. Инициатором подготовки проекта решения может выступать 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относиться юридическое лицо (далее - главный распорядитель).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3. Решение о предоставлении бюджетных инвестиций юридическим лицам принимается на основе поступивших от юридических лиц предложений по объектам капитального строительства и объектам недвижимого имущества и результатам отбора объектов.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а) приоритетов и целей развития сельского поселения исходя из прогноза и программы социально - 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б) оценки эффективности использования средств местного бюджета, направляемых на капитальные вложения; 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в) оценки влияния создания объекта капитального строительства на комплексное развитие территории сельского поселения; 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 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приобретение земельных участков под строительство;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проведение аудита проектной документации в случаях, установленных законодательством Российской Федерации;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 Главный распорядитель подготавливает проект решения в форме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6. В проект решения включается объект капитального строительства и (или) объект недвижимого имущества, инвестиционные проекты, в 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бюджета, направляемых на капитальные вложения, а также документам территориального планирования поселения, в случае если объект капитального строительства и (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или) 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>объект недвижимого имущества являются объектами, подлежащими отображению в этих документах.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7. Проект решения содержит в отношении каждого объекта капитального строительства и (или) объекта недвижимого имущества: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в) определение главного распорядителя;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lastRenderedPageBreak/>
        <w:t>г) определение застройщика или заказчика (заказчика-застройщика);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9. При подготовке проекта решения главный распорядитель в целях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расчета интегральной оценки эффективности использования средств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бюджета, указанной в абзаце втором пункта 6 настоящих Правил, и определения результатов такой интегральной оценки, рассматривает следующие документы: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последние 2 года;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б)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последние 2 года;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«и» пункта 7 настоящих Правил.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10. 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поселения, но не предусмотренных указанными документами,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настоящими Правилами.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12.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поселения в уставных (складочных) капиталах таких юридических лиц в соответствии с гражданским законодательством Российской Федерации. 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13. Договор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и юридическим лицом об участии поселения в собственности субъекта инвестиций (далее - договор) подготавливается главным распорядителем.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14. Договор должен содержать следующие положения: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бюджетных инвестиций, который должен соответствовать объему бюджетных ассигнований на осуществление бюджетных инвестиций, предусмотренному адресной инвестиционной программой;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«и» пункта 7 настоящих Правил и предусмотренном в решении;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в)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г)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д) условие об определении юридическим лицом поставщика (подрядчика, исполнителя) и об исполнении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- 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нужд;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е) обязанность юридического лица разработать проектную документацию и провести инженерные изыскания, выполняемые для подготовки такой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з) ответственность юридического лица за неисполнение или ненадлежащее исполнение обязательств по договору;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района, в том числе указанными в абзаце втором пункта 1 статьи 80 Бюджетного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15. Договор оформляется в течение 30 (тридцати) рабочих дней со дня вступления в силу 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на очередной год и плановый период. Отсутствие оформленного в установленном порядке договора служит основанием для непредставления бюджетных инвестиций.</w:t>
      </w:r>
    </w:p>
    <w:p w:rsidR="003A7875" w:rsidRPr="003A7875" w:rsidRDefault="003A7875" w:rsidP="003A7875">
      <w:pPr>
        <w:autoSpaceDE/>
        <w:autoSpaceDN/>
        <w:adjustRightInd/>
        <w:ind w:right="612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612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>Главный специалист администрации</w:t>
      </w: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Пушкинского сельского поселения </w:t>
      </w: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     Е.В. </w:t>
      </w:r>
      <w:proofErr w:type="spellStart"/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>Берсенева</w:t>
      </w:r>
      <w:proofErr w:type="spellEnd"/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7875" w:rsidRPr="003A7875" w:rsidTr="00E55A4E">
        <w:tc>
          <w:tcPr>
            <w:tcW w:w="4785" w:type="dxa"/>
          </w:tcPr>
          <w:p w:rsidR="003A7875" w:rsidRPr="003A7875" w:rsidRDefault="003A7875" w:rsidP="003A787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875" w:rsidRPr="003A7875" w:rsidRDefault="003A7875" w:rsidP="003A787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3A7875" w:rsidRPr="003A7875" w:rsidTr="00E55A4E">
        <w:tc>
          <w:tcPr>
            <w:tcW w:w="4785" w:type="dxa"/>
          </w:tcPr>
          <w:p w:rsidR="003A7875" w:rsidRPr="003A7875" w:rsidRDefault="003A7875" w:rsidP="003A787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875" w:rsidRPr="003A7875" w:rsidRDefault="003A7875" w:rsidP="003A787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875" w:rsidRPr="003A7875" w:rsidTr="00E55A4E">
        <w:tc>
          <w:tcPr>
            <w:tcW w:w="4785" w:type="dxa"/>
          </w:tcPr>
          <w:p w:rsidR="003A7875" w:rsidRPr="003A7875" w:rsidRDefault="003A7875" w:rsidP="003A787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7875" w:rsidRPr="003A7875" w:rsidRDefault="003A7875" w:rsidP="003A787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3A7875" w:rsidRPr="003A7875" w:rsidRDefault="003A7875" w:rsidP="003A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Пушкинского </w:t>
            </w:r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3A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A7875" w:rsidRPr="003A7875" w:rsidRDefault="003A7875" w:rsidP="00813DA2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A7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13DA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21.09.2020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3A7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813DA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115</w:t>
            </w:r>
          </w:p>
        </w:tc>
      </w:tr>
    </w:tbl>
    <w:p w:rsidR="003A7875" w:rsidRPr="003A7875" w:rsidRDefault="003A7875" w:rsidP="003A78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75" w:rsidRPr="003A7875" w:rsidRDefault="003A7875" w:rsidP="003A78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75" w:rsidRPr="003A7875" w:rsidRDefault="003A7875" w:rsidP="003A78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3A7875" w:rsidRPr="003A7875" w:rsidRDefault="003A7875" w:rsidP="003A78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A7875" w:rsidRPr="003A7875" w:rsidRDefault="003A7875" w:rsidP="003A78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1. Настоящие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</w:t>
      </w:r>
      <w:r w:rsidRPr="003A7875">
        <w:rPr>
          <w:rFonts w:ascii="Cambria Math" w:eastAsia="Times New Roman" w:hAnsi="Cambria Math" w:cs="Times New Roman"/>
          <w:sz w:val="28"/>
          <w:szCs w:val="28"/>
        </w:rPr>
        <w:t>-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лицо), заключаемому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и юридическим лицом, получающим бюджетные инвестиции (далее - договор о предоставлении бюджетных инвестиций).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2. Проекты договоров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</w:t>
      </w:r>
      <w:r w:rsidRPr="003A7875">
        <w:rPr>
          <w:rFonts w:ascii="Cambria Math" w:eastAsia="Times New Roman" w:hAnsi="Cambria Math" w:cs="Times New Roman"/>
          <w:sz w:val="28"/>
          <w:szCs w:val="28"/>
        </w:rPr>
        <w:t>-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администрация) и юридическим лицом о предоставлении бюджетных инвестиций подготавливается отраслевым органом администрации, осуществляющим исполнительно-распорядительные функции в соответствующей сфере деятельности.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3. Договор о предоставлении бюджетных инвестиций заключается в пределах бюджетных ассигнований, утвержденных решением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местный бюджет) на соответствующий финансовый год и лимитов бюджетных обязательств, доведенных в установленном порядке для предоставления бюджетных инвестиций администрации как получателю средств местного бюджета. 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3.1.Договор о предоставлении бюджетных инвестиций и дополнительные соглашения к указанному договору,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Российской Федерации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>ополнен - Постановление Правительства Российской Федерации от 23 августа 2018 года № 978).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"/>
      <w:bookmarkEnd w:id="1"/>
      <w:r w:rsidRPr="003A7875">
        <w:rPr>
          <w:rFonts w:ascii="Times New Roman" w:eastAsia="Times New Roman" w:hAnsi="Times New Roman" w:cs="Times New Roman"/>
          <w:sz w:val="28"/>
          <w:szCs w:val="28"/>
        </w:rPr>
        <w:t>4. Договором о предоставлении бюджетных инвестиций предусматриваются: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4.1. Целевое назначение бюджетных инвестиций и их объем (с распределением по годам).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4.2. Показатели результативности предоставления бюджетных инвестиций (далее </w:t>
      </w:r>
      <w:r w:rsidRPr="003A7875">
        <w:rPr>
          <w:rFonts w:ascii="Cambria Math" w:eastAsia="Times New Roman" w:hAnsi="Cambria Math" w:cs="Times New Roman"/>
          <w:sz w:val="28"/>
          <w:szCs w:val="28"/>
        </w:rPr>
        <w:t>-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результативности) и их значения.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lastRenderedPageBreak/>
        <w:t>4.3.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инвестиций.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инвестиции.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0"/>
      <w:bookmarkEnd w:id="2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Положения, предусматривающие перечисление бюджетных инвестиций в соответствии с бюджетным законодательством Российской Федерации на счет, открытый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в учреждении Центрального банка Российской Федерации для учета денежных средств юридических лиц, не являющихся участниками бюджетного процесса, в случаях, установленных бюджетным законодательством Российской Федерации (редакции постановления Правительства Российской Федерации от 23 августа 2018 года № 978).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bookmarkStart w:id="3" w:name="Par11"/>
      <w:bookmarkEnd w:id="3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Условие об осуществлении операций по зачислению (списанию) средств на счет, указанный в подпункте 4.6 настоящего пункта, в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Администрация)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администрацией поселения.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4.8. Условие об осуществлении операций по списанию средств, отраженных на лицевом счете, указанном в подпункте 4.7 настоящего пункта, после проведения Администрацией санкционирования операций в порядке, установленном Администрацией,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определяющем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Администрацию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4.9. Порядок и сроки представления юридическим лицом, получающим бюджетные инвестиции, установленной администрацией, предоставляющей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4.10. Право администрации и уполномоченных органов муниципального финансового контроля на проведение проверок соблюдения юридическим лицом, получающим бюджетные инвестиции, целей, условий и порядка предоставления бюджетных инвестиций.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4.11. Ответственность юридического лица, получающего бюджетные инвестиции, за несоблюдение условий предоставления бюджетных инвестиций.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lastRenderedPageBreak/>
        <w:t>4.12. Порядок возврата юридическим лицом, получающим бюджетные инвестиции, полученных сре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4 настоящего документа, также предусматриваются: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21"/>
      <w:bookmarkEnd w:id="4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(с распределением указанных объемов по годам).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постановлением администрации порядке решением о предоставлении бюджетных инвестиций.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26"/>
      <w:bookmarkEnd w:id="5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инвестиций.</w:t>
      </w:r>
      <w:proofErr w:type="gramEnd"/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5.5. Условие о соблюдении юридическим лицом, получающим бюджетные инвестиции, при определении поставщиков (подрядчиков, исполнителей) и </w:t>
      </w:r>
      <w:r w:rsidRPr="003A78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исполнении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 - 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5.6. Положения о запрете: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администрации;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5.7. Предоставление бюджетных инвестиций не ранее принятия уполномоченным органом юридического лица решения об увеличении уставного капитала на сумму предоставляемых бюджетных инвестиций.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5.8. Сроки внесения дополнительных вкладов или сроки и способы размещения дополнительного выпуска акций, производимых в соответствии с решением об увеличении уставного капитала, указанным в подпункте 5.7 настоящего документа.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5.9. Положения, предусматривающие приостановление инвестиций, либо сокращение их объема, в связи с нарушением юридическим лицом условий о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, в случае, если договором предусмотрено </w:t>
      </w:r>
      <w:proofErr w:type="spellStart"/>
      <w:r w:rsidRPr="003A787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A7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5.10. Случаи и порядок внесения изменений в договор, в том числе в случае уменьшения в соответствии с Бюджетным кодексом Российской Федерации главному распорядителю бюджетных средств ранее доведенных в установленном порядке лимитов бюджетных обязательств на предоставление инвестиций, а также случаи и порядок досрочного прекращения договора.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6.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актами администрации.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 xml:space="preserve">7. Договор оформляется </w:t>
      </w:r>
      <w:proofErr w:type="gramStart"/>
      <w:r w:rsidRPr="003A7875">
        <w:rPr>
          <w:rFonts w:ascii="Times New Roman" w:eastAsia="Times New Roman" w:hAnsi="Times New Roman" w:cs="Times New Roman"/>
          <w:sz w:val="28"/>
          <w:szCs w:val="28"/>
        </w:rPr>
        <w:t>в письменной форме в течение трех месяцев со дня вступления в силу решения о местном бюджете</w:t>
      </w:r>
      <w:proofErr w:type="gramEnd"/>
      <w:r w:rsidRPr="003A78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875" w:rsidRPr="003A7875" w:rsidRDefault="003A7875" w:rsidP="003A78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7875">
        <w:rPr>
          <w:rFonts w:ascii="Times New Roman" w:eastAsia="Times New Roman" w:hAnsi="Times New Roman" w:cs="Times New Roman"/>
          <w:sz w:val="28"/>
          <w:szCs w:val="28"/>
        </w:rPr>
        <w:t>8. Отсутствие оформленного в установленном порядке договора служит основанием для не предоставления бюджетных инвестиций.</w:t>
      </w:r>
    </w:p>
    <w:p w:rsidR="003A7875" w:rsidRPr="003A7875" w:rsidRDefault="003A7875" w:rsidP="003A7875">
      <w:pPr>
        <w:autoSpaceDE/>
        <w:autoSpaceDN/>
        <w:adjustRightInd/>
        <w:ind w:right="612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612"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Главный специалист</w:t>
      </w:r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Пушкинского </w:t>
      </w:r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3A7875" w:rsidRPr="003A7875" w:rsidRDefault="003A7875" w:rsidP="003A7875">
      <w:pPr>
        <w:autoSpaceDE/>
        <w:autoSpaceDN/>
        <w:adjustRightInd/>
        <w:ind w:right="-6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3A78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Берсенева</w:t>
      </w:r>
      <w:proofErr w:type="spellEnd"/>
    </w:p>
    <w:p w:rsidR="003A7875" w:rsidRDefault="003A7875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A7875" w:rsidSect="00F80DD1">
      <w:pgSz w:w="11906" w:h="16838"/>
      <w:pgMar w:top="851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4D" w:rsidRDefault="0097694D" w:rsidP="00457284">
      <w:r>
        <w:separator/>
      </w:r>
    </w:p>
  </w:endnote>
  <w:endnote w:type="continuationSeparator" w:id="0">
    <w:p w:rsidR="0097694D" w:rsidRDefault="0097694D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4D" w:rsidRDefault="0097694D" w:rsidP="00457284">
      <w:r>
        <w:separator/>
      </w:r>
    </w:p>
  </w:footnote>
  <w:footnote w:type="continuationSeparator" w:id="0">
    <w:p w:rsidR="0097694D" w:rsidRDefault="0097694D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34004"/>
    <w:rsid w:val="000456F1"/>
    <w:rsid w:val="00054D2D"/>
    <w:rsid w:val="000A62DE"/>
    <w:rsid w:val="000B3621"/>
    <w:rsid w:val="00114715"/>
    <w:rsid w:val="00133037"/>
    <w:rsid w:val="00151369"/>
    <w:rsid w:val="001E2808"/>
    <w:rsid w:val="00240ED1"/>
    <w:rsid w:val="0033629C"/>
    <w:rsid w:val="003A7875"/>
    <w:rsid w:val="003E5296"/>
    <w:rsid w:val="00457284"/>
    <w:rsid w:val="0054335C"/>
    <w:rsid w:val="00544438"/>
    <w:rsid w:val="00546DEB"/>
    <w:rsid w:val="005B32EE"/>
    <w:rsid w:val="00604756"/>
    <w:rsid w:val="00682ECD"/>
    <w:rsid w:val="00790860"/>
    <w:rsid w:val="007C42B8"/>
    <w:rsid w:val="007D2D4F"/>
    <w:rsid w:val="007F779B"/>
    <w:rsid w:val="00813DA2"/>
    <w:rsid w:val="00856A66"/>
    <w:rsid w:val="008D1B51"/>
    <w:rsid w:val="00922B00"/>
    <w:rsid w:val="00926E72"/>
    <w:rsid w:val="009358A9"/>
    <w:rsid w:val="00960056"/>
    <w:rsid w:val="0097694D"/>
    <w:rsid w:val="009E2047"/>
    <w:rsid w:val="009E722E"/>
    <w:rsid w:val="00A16DAA"/>
    <w:rsid w:val="00A53123"/>
    <w:rsid w:val="00A6453D"/>
    <w:rsid w:val="00A8034B"/>
    <w:rsid w:val="00AA168F"/>
    <w:rsid w:val="00AF57DA"/>
    <w:rsid w:val="00B01F54"/>
    <w:rsid w:val="00B0401E"/>
    <w:rsid w:val="00C130A1"/>
    <w:rsid w:val="00C56594"/>
    <w:rsid w:val="00C95F79"/>
    <w:rsid w:val="00CB65C7"/>
    <w:rsid w:val="00CC086D"/>
    <w:rsid w:val="00D11BC3"/>
    <w:rsid w:val="00D5178A"/>
    <w:rsid w:val="00D7543C"/>
    <w:rsid w:val="00D97C39"/>
    <w:rsid w:val="00DC3320"/>
    <w:rsid w:val="00DE4EA7"/>
    <w:rsid w:val="00E3060C"/>
    <w:rsid w:val="00E35126"/>
    <w:rsid w:val="00E975AE"/>
    <w:rsid w:val="00EB7B5E"/>
    <w:rsid w:val="00F364CB"/>
    <w:rsid w:val="00F41A0B"/>
    <w:rsid w:val="00F71423"/>
    <w:rsid w:val="00F80DD1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BBD0-4798-4B0F-B271-6163EE1E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2020-09-01T10:22:00Z</cp:lastPrinted>
  <dcterms:created xsi:type="dcterms:W3CDTF">2019-04-08T07:11:00Z</dcterms:created>
  <dcterms:modified xsi:type="dcterms:W3CDTF">2020-09-21T10:41:00Z</dcterms:modified>
</cp:coreProperties>
</file>