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4F39CA5" wp14:editId="40CD4D1E">
            <wp:extent cx="6953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5A5C66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741409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proofErr w:type="gramStart"/>
      <w:r w:rsidR="002220A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proofErr w:type="gramEnd"/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611F14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6558DF" w:rsidRPr="006558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A5C66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F0046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925DD">
        <w:rPr>
          <w:rFonts w:ascii="Times New Roman" w:hAnsi="Times New Roman"/>
          <w:sz w:val="28"/>
          <w:szCs w:val="28"/>
          <w:u w:val="single"/>
        </w:rPr>
        <w:t xml:space="preserve"> года </w:t>
      </w:r>
      <w:r w:rsidR="006558DF" w:rsidRPr="006558DF">
        <w:rPr>
          <w:rFonts w:ascii="Times New Roman" w:hAnsi="Times New Roman"/>
          <w:sz w:val="28"/>
          <w:szCs w:val="28"/>
        </w:rPr>
        <w:t xml:space="preserve">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F925DD">
        <w:rPr>
          <w:rFonts w:ascii="Times New Roman" w:hAnsi="Times New Roman"/>
          <w:sz w:val="28"/>
          <w:szCs w:val="28"/>
        </w:rPr>
        <w:t xml:space="preserve">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</w:t>
      </w:r>
      <w:r w:rsidR="002220AF">
        <w:rPr>
          <w:rFonts w:ascii="Times New Roman" w:hAnsi="Times New Roman"/>
          <w:sz w:val="28"/>
          <w:szCs w:val="28"/>
        </w:rPr>
        <w:t xml:space="preserve">   </w:t>
      </w:r>
      <w:r w:rsidR="00AE7601">
        <w:rPr>
          <w:rFonts w:ascii="Times New Roman" w:hAnsi="Times New Roman"/>
          <w:sz w:val="28"/>
          <w:szCs w:val="28"/>
        </w:rPr>
        <w:t xml:space="preserve">        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 w:rsidR="006558DF" w:rsidRPr="00F925DD">
        <w:rPr>
          <w:rFonts w:ascii="Times New Roman" w:hAnsi="Times New Roman"/>
          <w:sz w:val="28"/>
          <w:szCs w:val="28"/>
          <w:u w:val="single"/>
        </w:rPr>
        <w:t>№</w:t>
      </w:r>
      <w:r w:rsidR="00A878C7" w:rsidRPr="00F925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20AF" w:rsidRPr="00611F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5C6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>с. Пушкинское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О бюджете Пушкинского сельского поселения</w:t>
      </w: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57AAE">
        <w:rPr>
          <w:rFonts w:ascii="Times New Roman" w:hAnsi="Times New Roman"/>
          <w:b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b/>
          <w:sz w:val="28"/>
          <w:szCs w:val="28"/>
        </w:rPr>
        <w:t xml:space="preserve">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5A5C66">
        <w:rPr>
          <w:rFonts w:ascii="Times New Roman" w:hAnsi="Times New Roman"/>
          <w:b/>
          <w:sz w:val="28"/>
          <w:szCs w:val="28"/>
        </w:rPr>
        <w:t>1</w:t>
      </w:r>
      <w:r w:rsidRPr="00D57AA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BE7139">
        <w:rPr>
          <w:rFonts w:ascii="Times New Roman" w:hAnsi="Times New Roman"/>
          <w:sz w:val="28"/>
          <w:szCs w:val="28"/>
        </w:rPr>
        <w:t>15 828</w:t>
      </w:r>
      <w:r w:rsidR="005A5C66">
        <w:rPr>
          <w:rFonts w:ascii="Times New Roman" w:hAnsi="Times New Roman"/>
          <w:sz w:val="28"/>
          <w:szCs w:val="28"/>
        </w:rPr>
        <w:t>,0</w:t>
      </w:r>
      <w:r w:rsidRPr="00D57AAE">
        <w:rPr>
          <w:rFonts w:ascii="Times New Roman" w:hAnsi="Times New Roman"/>
          <w:sz w:val="28"/>
          <w:szCs w:val="28"/>
        </w:rPr>
        <w:t xml:space="preserve">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BE7139">
        <w:rPr>
          <w:rFonts w:ascii="Times New Roman" w:hAnsi="Times New Roman"/>
          <w:sz w:val="28"/>
          <w:szCs w:val="28"/>
        </w:rPr>
        <w:t>15 828</w:t>
      </w:r>
      <w:r w:rsidR="005A5C66">
        <w:rPr>
          <w:rFonts w:ascii="Times New Roman" w:hAnsi="Times New Roman"/>
          <w:sz w:val="28"/>
          <w:szCs w:val="28"/>
        </w:rPr>
        <w:t>,0</w:t>
      </w:r>
      <w:r w:rsidR="002220AF" w:rsidRPr="002220AF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5A5C66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2. Утвердить перечень главных администраторов доходов бюджета поселения и закрепляемые за ними виды (подвиды) доходов бюджета поселения и перечень главных </w:t>
      </w:r>
      <w:proofErr w:type="gramStart"/>
      <w:r w:rsidRPr="00D57AAE">
        <w:rPr>
          <w:rFonts w:ascii="Times New Roman" w:hAnsi="Times New Roman"/>
          <w:sz w:val="28"/>
          <w:szCs w:val="28"/>
        </w:rPr>
        <w:t>администраторов  источников финансирования дефицита бюджета Пушкинского сельского поселения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согласно приложению 1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3. Утвердить объем поступлений доходов в бюджет поселения по кодам видов (подвидов) доходов 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год, в суммах согласно приложению 2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4. Утвердить в составе доходов бюджет поселения безвозмездные поступления из других уровней бюджетной системы Российской </w:t>
      </w:r>
      <w:r w:rsidR="002220AF">
        <w:rPr>
          <w:rFonts w:ascii="Times New Roman" w:hAnsi="Times New Roman"/>
          <w:sz w:val="28"/>
          <w:szCs w:val="28"/>
        </w:rPr>
        <w:t>Ф</w:t>
      </w:r>
      <w:r w:rsidRPr="00D57AAE">
        <w:rPr>
          <w:rFonts w:ascii="Times New Roman" w:hAnsi="Times New Roman"/>
          <w:sz w:val="28"/>
          <w:szCs w:val="28"/>
        </w:rPr>
        <w:t xml:space="preserve">едерации в бюджет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3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5. Установить нормативы распределения доходов в бюджет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4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6.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lastRenderedPageBreak/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7. Утвердить распределение бюджетных ассигнований по разделам и подразделам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5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8. Утвердить распределение бюджетных ассигнований по целевым статьям (муниципальным программам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и непрограммным направлениям деятельности), группам </w:t>
      </w:r>
      <w:proofErr w:type="gramStart"/>
      <w:r w:rsidRPr="00D57AAE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6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9. Утвердить ведомственную структуру расходов бюджета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7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10.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бюджета поселения, перечень разделов, подразделов, целевых статей (муниципальных программ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и непрограммных направлений деятельности), групп видов расходов бюджета поселения.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11.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>
        <w:rPr>
          <w:rFonts w:ascii="Times New Roman" w:hAnsi="Times New Roman"/>
          <w:sz w:val="28"/>
          <w:szCs w:val="28"/>
        </w:rPr>
        <w:t>110,0</w:t>
      </w:r>
      <w:r w:rsidRPr="00D57AAE">
        <w:rPr>
          <w:rFonts w:ascii="Times New Roman" w:hAnsi="Times New Roman"/>
          <w:sz w:val="28"/>
          <w:szCs w:val="28"/>
        </w:rPr>
        <w:t xml:space="preserve"> 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резервный фонд администрации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сумме </w:t>
      </w:r>
      <w:r w:rsidR="00BE7139">
        <w:rPr>
          <w:rFonts w:ascii="Times New Roman" w:hAnsi="Times New Roman"/>
          <w:sz w:val="28"/>
          <w:szCs w:val="28"/>
        </w:rPr>
        <w:t>0,0</w:t>
      </w:r>
      <w:bookmarkStart w:id="0" w:name="_GoBack"/>
      <w:bookmarkEnd w:id="0"/>
      <w:r w:rsidRPr="00D57AAE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12. Утвердить источники внутреннего финансирования дефицита бюджета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района, перечень </w:t>
      </w:r>
      <w:proofErr w:type="gramStart"/>
      <w:r w:rsidRPr="00D57AAE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8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13. </w:t>
      </w:r>
      <w:proofErr w:type="gramStart"/>
      <w:r w:rsidRPr="00D57AAE">
        <w:rPr>
          <w:rFonts w:ascii="Times New Roman" w:hAnsi="Times New Roman"/>
          <w:sz w:val="28"/>
          <w:szCs w:val="28"/>
        </w:rPr>
        <w:t xml:space="preserve">Остатки средств бюджета поселения, сложившиеся на начало текущего финансового года, направляются на оплату заключенных от имени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BE6587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5A5C66">
        <w:rPr>
          <w:rFonts w:ascii="Times New Roman" w:hAnsi="Times New Roman"/>
          <w:sz w:val="28"/>
          <w:szCs w:val="28"/>
        </w:rPr>
        <w:t>2578,7</w:t>
      </w:r>
      <w:r w:rsidRPr="00D57AAE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lastRenderedPageBreak/>
        <w:t>1</w:t>
      </w:r>
      <w:r w:rsidR="00BE6587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7AAE">
        <w:rPr>
          <w:rFonts w:ascii="Times New Roman" w:hAnsi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учреждениям, а так 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2) оказания государственной поддержки субъектам агропромышленного комплекса;</w:t>
      </w:r>
    </w:p>
    <w:p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3) оказания государственной поддержки субъектам малого и среднего предпринимательства.</w:t>
      </w:r>
    </w:p>
    <w:p w:rsidR="00BE6587" w:rsidRDefault="00BE6587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BE6587">
        <w:rPr>
          <w:rFonts w:ascii="Times New Roman" w:hAnsi="Times New Roman"/>
          <w:sz w:val="28"/>
          <w:szCs w:val="28"/>
        </w:rPr>
        <w:t xml:space="preserve">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>
        <w:rPr>
          <w:rFonts w:ascii="Times New Roman" w:hAnsi="Times New Roman"/>
          <w:sz w:val="28"/>
          <w:szCs w:val="28"/>
        </w:rPr>
        <w:t>Пушкинского сельского поселения</w:t>
      </w:r>
      <w:r w:rsidRPr="00BE65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6587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BE6587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E6587">
        <w:rPr>
          <w:rFonts w:ascii="Times New Roman" w:hAnsi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</w:t>
      </w:r>
      <w:proofErr w:type="spellStart"/>
      <w:r w:rsidRPr="00BE6587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BE6587">
        <w:rPr>
          <w:rFonts w:ascii="Times New Roman" w:hAnsi="Times New Roman"/>
          <w:sz w:val="28"/>
          <w:szCs w:val="28"/>
        </w:rPr>
        <w:t xml:space="preserve"> района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7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7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19. </w:t>
      </w:r>
      <w:proofErr w:type="gramStart"/>
      <w:r w:rsidRPr="00D57AAE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и предоставление муниципальным бюджетным и автономным учреждениям, муниципальным унитарным предприятиям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субсидий на осуществление капитальных вложений в объекты муниципальной собственности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 w:rsidRPr="00D57AAE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капитальных вложений в которые осуществляется за счет межбюджетных субсидий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из краевого бюджета по объектам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году </w:t>
      </w:r>
      <w:proofErr w:type="gramStart"/>
      <w:r w:rsidRPr="00D57AAE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9 к настоящему решению. 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7AAE">
        <w:rPr>
          <w:rFonts w:ascii="Times New Roman" w:hAnsi="Times New Roman"/>
          <w:sz w:val="28"/>
          <w:szCs w:val="28"/>
        </w:rPr>
        <w:t xml:space="preserve">Установить, что администрация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не вправе принимать решения, приводящие к увеличению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 в органах местного самоуправления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района, за исключением случаев принятия решений о наделении органов местного </w:t>
      </w:r>
      <w:r w:rsidRPr="00D57AAE">
        <w:rPr>
          <w:rFonts w:ascii="Times New Roman" w:hAnsi="Times New Roman"/>
          <w:sz w:val="28"/>
          <w:szCs w:val="28"/>
        </w:rPr>
        <w:lastRenderedPageBreak/>
        <w:t>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7AAE">
        <w:rPr>
          <w:rFonts w:ascii="Times New Roman" w:hAnsi="Times New Roman"/>
          <w:sz w:val="28"/>
          <w:szCs w:val="28"/>
        </w:rPr>
        <w:t xml:space="preserve">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Пушкинским сельским поселением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района. </w:t>
      </w:r>
      <w:proofErr w:type="gramEnd"/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Способами урегулирования задолженности по денежным обязательствам перед Пушкинским сельским поселением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является предоставление отсрочки, рассрочки исполнения обязательств в соответствии с бюджетным законодательством Российской Федерации и муниципальными  правовыми актами администрации Пушкинском сельском поселением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в валюте Российской Федерации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к решению.</w:t>
      </w:r>
    </w:p>
    <w:p w:rsidR="005D7987" w:rsidRP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5C6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. Утвердить объем межбюджетных трансфертов, предоставляемых другим бюджетам бюджетной системы Российской Федерации на 202</w:t>
      </w:r>
      <w:r w:rsidR="005A5C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согласно приложению № </w:t>
      </w:r>
      <w:hyperlink r:id="rId9" w:history="1">
        <w:r w:rsidRPr="005D7987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5A5C66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>000,0 тыс. рублей.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>. Установить, что в 20</w:t>
      </w:r>
      <w:r w:rsidR="00BE5291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7</w:t>
      </w:r>
      <w:r w:rsidRPr="00D57AAE">
        <w:rPr>
          <w:rFonts w:ascii="Times New Roman" w:hAnsi="Times New Roman"/>
          <w:sz w:val="28"/>
          <w:szCs w:val="28"/>
        </w:rPr>
        <w:t xml:space="preserve">. Нормативные акты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подлежат приведению </w:t>
      </w:r>
      <w:proofErr w:type="gramStart"/>
      <w:r w:rsidRPr="00D57AAE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2B18A0" w:rsidRPr="002B18A0" w:rsidRDefault="005A5C66" w:rsidP="00356F7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2B18A0">
        <w:rPr>
          <w:rFonts w:ascii="Times New Roman" w:hAnsi="Times New Roman"/>
          <w:sz w:val="28"/>
          <w:szCs w:val="28"/>
        </w:rPr>
        <w:t xml:space="preserve">. </w:t>
      </w:r>
      <w:r w:rsidR="00356F78" w:rsidRPr="00356F78">
        <w:rPr>
          <w:rFonts w:ascii="Times New Roman" w:hAnsi="Times New Roman"/>
          <w:sz w:val="28"/>
          <w:szCs w:val="28"/>
        </w:rPr>
        <w:t xml:space="preserve">Ведущему специалисту администрации Пушкинского сельского поселения </w:t>
      </w:r>
      <w:proofErr w:type="spellStart"/>
      <w:r w:rsidR="00356F78" w:rsidRPr="00356F7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356F78" w:rsidRPr="00356F78">
        <w:rPr>
          <w:rFonts w:ascii="Times New Roman" w:hAnsi="Times New Roman"/>
          <w:sz w:val="28"/>
          <w:szCs w:val="28"/>
        </w:rPr>
        <w:t xml:space="preserve"> района А.</w:t>
      </w:r>
      <w:r w:rsidR="00356F78">
        <w:rPr>
          <w:rFonts w:ascii="Times New Roman" w:hAnsi="Times New Roman"/>
          <w:sz w:val="28"/>
          <w:szCs w:val="28"/>
        </w:rPr>
        <w:t>А</w:t>
      </w:r>
      <w:r w:rsidR="00356F78" w:rsidRPr="00356F78">
        <w:rPr>
          <w:rFonts w:ascii="Times New Roman" w:hAnsi="Times New Roman"/>
          <w:sz w:val="28"/>
          <w:szCs w:val="28"/>
        </w:rPr>
        <w:t>. Ткаченко опубликовать настоящее решение без приложения в газете «В 24 часа».</w:t>
      </w:r>
    </w:p>
    <w:p w:rsidR="002B18A0" w:rsidRDefault="005A5C66" w:rsidP="002B18A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B18A0" w:rsidRPr="002B18A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5291">
        <w:rPr>
          <w:rFonts w:ascii="Times New Roman" w:hAnsi="Times New Roman"/>
          <w:sz w:val="28"/>
          <w:szCs w:val="28"/>
        </w:rPr>
        <w:t>Главному</w:t>
      </w:r>
      <w:r w:rsidR="002B18A0" w:rsidRPr="002B18A0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</w:t>
      </w:r>
      <w:proofErr w:type="spellStart"/>
      <w:r w:rsidR="002B18A0"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2B18A0" w:rsidRPr="002B18A0">
        <w:rPr>
          <w:rFonts w:ascii="Times New Roman" w:hAnsi="Times New Roman"/>
          <w:sz w:val="28"/>
          <w:szCs w:val="28"/>
        </w:rPr>
        <w:t xml:space="preserve"> района Е.А. </w:t>
      </w:r>
      <w:proofErr w:type="spellStart"/>
      <w:r w:rsidR="002B18A0" w:rsidRPr="002B18A0">
        <w:rPr>
          <w:rFonts w:ascii="Times New Roman" w:hAnsi="Times New Roman"/>
          <w:sz w:val="28"/>
          <w:szCs w:val="28"/>
        </w:rPr>
        <w:t>Аладиной</w:t>
      </w:r>
      <w:proofErr w:type="spellEnd"/>
      <w:r w:rsidR="002B18A0" w:rsidRPr="002B18A0">
        <w:rPr>
          <w:rFonts w:ascii="Times New Roman" w:hAnsi="Times New Roman"/>
          <w:sz w:val="28"/>
          <w:szCs w:val="28"/>
        </w:rPr>
        <w:t xml:space="preserve">   обнародовать настоящее решение с приложениями посредством размещения его текста в специально установленных </w:t>
      </w:r>
      <w:r w:rsidR="002B18A0" w:rsidRPr="002B18A0">
        <w:rPr>
          <w:rFonts w:ascii="Times New Roman" w:hAnsi="Times New Roman"/>
          <w:sz w:val="28"/>
          <w:szCs w:val="28"/>
        </w:rPr>
        <w:lastRenderedPageBreak/>
        <w:t xml:space="preserve">местах, согласно постановления администрации Пушкинского сельского поселения </w:t>
      </w:r>
      <w:proofErr w:type="spellStart"/>
      <w:r w:rsidR="002B18A0"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2B18A0" w:rsidRPr="002B18A0">
        <w:rPr>
          <w:rFonts w:ascii="Times New Roman" w:hAnsi="Times New Roman"/>
          <w:sz w:val="28"/>
          <w:szCs w:val="28"/>
        </w:rPr>
        <w:t xml:space="preserve">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поселения </w:t>
      </w:r>
      <w:proofErr w:type="spellStart"/>
      <w:r w:rsidR="002B18A0"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2B18A0" w:rsidRPr="002B18A0">
        <w:rPr>
          <w:rFonts w:ascii="Times New Roman" w:hAnsi="Times New Roman"/>
          <w:sz w:val="28"/>
          <w:szCs w:val="28"/>
        </w:rPr>
        <w:t xml:space="preserve"> района», и разместить на официальном</w:t>
      </w:r>
      <w:proofErr w:type="gramEnd"/>
      <w:r w:rsidR="002B18A0" w:rsidRPr="002B18A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B18A0" w:rsidRPr="002B18A0">
        <w:rPr>
          <w:rFonts w:ascii="Times New Roman" w:hAnsi="Times New Roman"/>
          <w:sz w:val="28"/>
          <w:szCs w:val="28"/>
        </w:rPr>
        <w:t>сайте</w:t>
      </w:r>
      <w:proofErr w:type="gramEnd"/>
      <w:r w:rsidR="002B18A0" w:rsidRPr="002B18A0">
        <w:rPr>
          <w:rFonts w:ascii="Times New Roman" w:hAnsi="Times New Roman"/>
          <w:sz w:val="28"/>
          <w:szCs w:val="28"/>
        </w:rPr>
        <w:t xml:space="preserve"> Пушкинского сельского поселения </w:t>
      </w:r>
      <w:proofErr w:type="spellStart"/>
      <w:r w:rsidR="002B18A0"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2B18A0" w:rsidRPr="002B18A0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D57AAE" w:rsidRDefault="00D57AAE" w:rsidP="002B18A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3</w:t>
      </w:r>
      <w:r w:rsidR="005A5C66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7AA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депутатскую комиссию Совета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A5C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E5291">
        <w:rPr>
          <w:rFonts w:ascii="Times New Roman" w:hAnsi="Times New Roman"/>
          <w:sz w:val="28"/>
          <w:szCs w:val="28"/>
        </w:rPr>
        <w:t>Установить, что в 202</w:t>
      </w:r>
      <w:r w:rsidR="005A5C66">
        <w:rPr>
          <w:rFonts w:ascii="Times New Roman" w:hAnsi="Times New Roman"/>
          <w:sz w:val="28"/>
          <w:szCs w:val="28"/>
        </w:rPr>
        <w:t>1</w:t>
      </w:r>
      <w:r w:rsidRPr="00BE5291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BE5291">
        <w:rPr>
          <w:rFonts w:ascii="Times New Roman" w:hAnsi="Times New Roman"/>
          <w:sz w:val="28"/>
          <w:szCs w:val="28"/>
        </w:rPr>
        <w:t xml:space="preserve">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>
        <w:rPr>
          <w:rFonts w:ascii="Times New Roman" w:hAnsi="Times New Roman"/>
          <w:sz w:val="28"/>
          <w:szCs w:val="28"/>
        </w:rPr>
        <w:t>Пушкинского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</w:t>
      </w:r>
      <w:r w:rsidRPr="00BE52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5291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BE529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E529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Пушкинского сельского поселения </w:t>
      </w:r>
      <w:proofErr w:type="spellStart"/>
      <w:r w:rsidRPr="00BE529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BE5291">
        <w:rPr>
          <w:rFonts w:ascii="Times New Roman" w:hAnsi="Times New Roman"/>
          <w:sz w:val="28"/>
          <w:szCs w:val="28"/>
        </w:rPr>
        <w:t xml:space="preserve"> района и иных мероприятий по профессиональному развитию;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Пушкинского сельского поселения </w:t>
      </w:r>
      <w:proofErr w:type="spellStart"/>
      <w:r w:rsidRPr="00BE529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BE5291">
        <w:rPr>
          <w:rFonts w:ascii="Times New Roman" w:hAnsi="Times New Roman"/>
          <w:sz w:val="28"/>
          <w:szCs w:val="28"/>
        </w:rPr>
        <w:t xml:space="preserve"> района на международных, всероссийских, региональных, национальных и иных </w:t>
      </w:r>
      <w:proofErr w:type="spellStart"/>
      <w:r w:rsidRPr="00BE529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BE5291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lastRenderedPageBreak/>
        <w:t>и) на приобретение объектов недвижимости в собственность;</w:t>
      </w:r>
    </w:p>
    <w:p w:rsidR="00BE5291" w:rsidRPr="00D57AAE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3</w:t>
      </w:r>
      <w:r w:rsidR="005D7987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bookmarkStart w:id="1" w:name="OLE_LINK3"/>
      <w:bookmarkStart w:id="2" w:name="OLE_LINK4"/>
      <w:r w:rsidRPr="00D57AAE"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 w:rsidR="00BE5291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1</w:t>
      </w:r>
      <w:r w:rsidRPr="00D57AAE">
        <w:rPr>
          <w:rFonts w:ascii="Times New Roman" w:hAnsi="Times New Roman"/>
          <w:sz w:val="28"/>
          <w:szCs w:val="28"/>
        </w:rPr>
        <w:t xml:space="preserve"> года.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Глава Пушкинского сельского поселения</w:t>
      </w:r>
    </w:p>
    <w:p w:rsidR="006558DF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D57AAE">
        <w:rPr>
          <w:rFonts w:ascii="Times New Roman" w:hAnsi="Times New Roman"/>
          <w:sz w:val="28"/>
          <w:szCs w:val="28"/>
        </w:rPr>
        <w:t>О.В. Смородина</w:t>
      </w:r>
    </w:p>
    <w:p w:rsidR="00C402FB" w:rsidRDefault="00D57AAE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5E108B">
      <w:pPr>
        <w:pStyle w:val="21"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Pr="005E108B" w:rsidRDefault="005E108B" w:rsidP="005E108B">
      <w:pPr>
        <w:tabs>
          <w:tab w:val="left" w:pos="9653"/>
          <w:tab w:val="left" w:pos="9720"/>
          <w:tab w:val="left" w:pos="16020"/>
        </w:tabs>
        <w:ind w:left="9720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5E108B" w:rsidRPr="005E108B" w:rsidSect="00D57AAE">
      <w:headerReference w:type="default" r:id="rId10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CA" w:rsidRDefault="005B4BCA" w:rsidP="00B57B3B">
      <w:r>
        <w:separator/>
      </w:r>
    </w:p>
  </w:endnote>
  <w:endnote w:type="continuationSeparator" w:id="0">
    <w:p w:rsidR="005B4BCA" w:rsidRDefault="005B4BC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CA" w:rsidRDefault="005B4BCA" w:rsidP="00B57B3B">
      <w:r>
        <w:separator/>
      </w:r>
    </w:p>
  </w:footnote>
  <w:footnote w:type="continuationSeparator" w:id="0">
    <w:p w:rsidR="005B4BCA" w:rsidRDefault="005B4BC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BE7139">
          <w:rPr>
            <w:rFonts w:ascii="Times New Roman" w:hAnsi="Times New Roman"/>
            <w:noProof/>
            <w:sz w:val="24"/>
            <w:szCs w:val="24"/>
          </w:rPr>
          <w:t>7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68A1"/>
    <w:rsid w:val="001C7D6B"/>
    <w:rsid w:val="001D3381"/>
    <w:rsid w:val="001D3FAB"/>
    <w:rsid w:val="001E1C9B"/>
    <w:rsid w:val="001F62F0"/>
    <w:rsid w:val="001F720C"/>
    <w:rsid w:val="002008F0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812D3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6349"/>
    <w:rsid w:val="002E78D0"/>
    <w:rsid w:val="002F412F"/>
    <w:rsid w:val="003139BC"/>
    <w:rsid w:val="003271A3"/>
    <w:rsid w:val="00341FE8"/>
    <w:rsid w:val="003475A2"/>
    <w:rsid w:val="00353392"/>
    <w:rsid w:val="003542ED"/>
    <w:rsid w:val="00356F78"/>
    <w:rsid w:val="00361CC4"/>
    <w:rsid w:val="00367577"/>
    <w:rsid w:val="00367F21"/>
    <w:rsid w:val="00371E03"/>
    <w:rsid w:val="00386662"/>
    <w:rsid w:val="00394308"/>
    <w:rsid w:val="003A1637"/>
    <w:rsid w:val="003B475F"/>
    <w:rsid w:val="003E4804"/>
    <w:rsid w:val="003F181F"/>
    <w:rsid w:val="00410F52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6026D"/>
    <w:rsid w:val="0056449F"/>
    <w:rsid w:val="00574C69"/>
    <w:rsid w:val="0057516E"/>
    <w:rsid w:val="00580429"/>
    <w:rsid w:val="0059734A"/>
    <w:rsid w:val="00597708"/>
    <w:rsid w:val="005A573F"/>
    <w:rsid w:val="005A5C66"/>
    <w:rsid w:val="005B4BCA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523C"/>
    <w:rsid w:val="00715F93"/>
    <w:rsid w:val="00723EB8"/>
    <w:rsid w:val="00737808"/>
    <w:rsid w:val="00741409"/>
    <w:rsid w:val="00742012"/>
    <w:rsid w:val="00757C2D"/>
    <w:rsid w:val="007630D3"/>
    <w:rsid w:val="00764E8A"/>
    <w:rsid w:val="00771143"/>
    <w:rsid w:val="00774479"/>
    <w:rsid w:val="00777B45"/>
    <w:rsid w:val="007A6B19"/>
    <w:rsid w:val="007B20F9"/>
    <w:rsid w:val="007B32C4"/>
    <w:rsid w:val="007B451B"/>
    <w:rsid w:val="007C2804"/>
    <w:rsid w:val="007D15ED"/>
    <w:rsid w:val="007D7F0B"/>
    <w:rsid w:val="007E2D80"/>
    <w:rsid w:val="007E687E"/>
    <w:rsid w:val="007F3719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DCC"/>
    <w:rsid w:val="00897E43"/>
    <w:rsid w:val="00897E7A"/>
    <w:rsid w:val="008B4059"/>
    <w:rsid w:val="008C2BFE"/>
    <w:rsid w:val="008C2D91"/>
    <w:rsid w:val="008C79D6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959A2"/>
    <w:rsid w:val="00996E20"/>
    <w:rsid w:val="009A27D5"/>
    <w:rsid w:val="009A79F8"/>
    <w:rsid w:val="009C1DAF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528A"/>
    <w:rsid w:val="00BE5291"/>
    <w:rsid w:val="00BE6587"/>
    <w:rsid w:val="00BE7139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6CEB"/>
    <w:rsid w:val="00CE2312"/>
    <w:rsid w:val="00CF3F55"/>
    <w:rsid w:val="00D11099"/>
    <w:rsid w:val="00D35DB7"/>
    <w:rsid w:val="00D36B4C"/>
    <w:rsid w:val="00D36FFB"/>
    <w:rsid w:val="00D473CF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3931"/>
    <w:rsid w:val="00E05E1B"/>
    <w:rsid w:val="00E218DB"/>
    <w:rsid w:val="00E2510D"/>
    <w:rsid w:val="00E4290A"/>
    <w:rsid w:val="00E607F9"/>
    <w:rsid w:val="00E617FC"/>
    <w:rsid w:val="00E6529E"/>
    <w:rsid w:val="00E66CCA"/>
    <w:rsid w:val="00E802BB"/>
    <w:rsid w:val="00E8049E"/>
    <w:rsid w:val="00E8419C"/>
    <w:rsid w:val="00E951EB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31D24"/>
    <w:rsid w:val="00F32525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DD"/>
    <w:rsid w:val="00FA3673"/>
    <w:rsid w:val="00FA6CD8"/>
    <w:rsid w:val="00FA7FF8"/>
    <w:rsid w:val="00FB228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77;n=85414;fld=134;dst=1096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76F5E-0691-4805-B309-41018E1B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3695</TotalTime>
  <Pages>1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280</cp:revision>
  <cp:lastPrinted>2019-12-18T07:04:00Z</cp:lastPrinted>
  <dcterms:created xsi:type="dcterms:W3CDTF">2014-09-01T12:25:00Z</dcterms:created>
  <dcterms:modified xsi:type="dcterms:W3CDTF">2020-11-11T06:32:00Z</dcterms:modified>
</cp:coreProperties>
</file>