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39" w:rsidRDefault="00D97C39" w:rsidP="00D97C39">
      <w:pPr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7810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5528"/>
        <w:gridCol w:w="425"/>
        <w:gridCol w:w="1276"/>
      </w:tblGrid>
      <w:tr w:rsidR="00D97C39" w:rsidRPr="00B916FE" w:rsidTr="00EA1BC0">
        <w:trPr>
          <w:trHeight w:hRule="exact" w:val="774"/>
        </w:trPr>
        <w:tc>
          <w:tcPr>
            <w:tcW w:w="9747" w:type="dxa"/>
            <w:gridSpan w:val="5"/>
            <w:vAlign w:val="bottom"/>
          </w:tcPr>
          <w:p w:rsidR="00D97C39" w:rsidRPr="00B916FE" w:rsidRDefault="00D97C39" w:rsidP="00D16F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</w:rPr>
            </w:pPr>
            <w:r w:rsidRPr="00B91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ПУШКИНСКОГО</w:t>
            </w:r>
            <w:r w:rsidRPr="00B91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СЕЛЬСКОГО</w:t>
            </w:r>
            <w:r w:rsidRPr="00B91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ПОСЕЛЕНИЯ ГУЛЬКЕВИЧСКОГО РАЙОНА</w:t>
            </w:r>
          </w:p>
        </w:tc>
      </w:tr>
      <w:tr w:rsidR="00D97C39" w:rsidRPr="00B916FE" w:rsidTr="00EA1BC0">
        <w:trPr>
          <w:trHeight w:hRule="exact" w:val="557"/>
        </w:trPr>
        <w:tc>
          <w:tcPr>
            <w:tcW w:w="9747" w:type="dxa"/>
            <w:gridSpan w:val="5"/>
            <w:vAlign w:val="bottom"/>
          </w:tcPr>
          <w:p w:rsidR="00D97C39" w:rsidRPr="00B916FE" w:rsidRDefault="00D97C39" w:rsidP="00EA1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16FE"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</w:rPr>
              <w:t>ПОСТАНОВЛЕНИЕ</w:t>
            </w:r>
          </w:p>
        </w:tc>
      </w:tr>
      <w:tr w:rsidR="00D97C39" w:rsidRPr="00B916FE" w:rsidTr="00EA1BC0">
        <w:trPr>
          <w:trHeight w:hRule="exact" w:val="567"/>
        </w:trPr>
        <w:tc>
          <w:tcPr>
            <w:tcW w:w="534" w:type="dxa"/>
            <w:vAlign w:val="bottom"/>
          </w:tcPr>
          <w:p w:rsidR="00D97C39" w:rsidRPr="00B916FE" w:rsidRDefault="00D97C39" w:rsidP="00EA1B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6FE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97C39" w:rsidRPr="004B23C7" w:rsidRDefault="00BF5DCB" w:rsidP="00662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3044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AC140E">
              <w:rPr>
                <w:rFonts w:ascii="Times New Roman" w:eastAsia="Times New Roman" w:hAnsi="Times New Roman" w:cs="Times New Roman"/>
                <w:sz w:val="28"/>
                <w:szCs w:val="20"/>
              </w:rPr>
              <w:t>09.12.2020</w:t>
            </w:r>
          </w:p>
        </w:tc>
        <w:tc>
          <w:tcPr>
            <w:tcW w:w="5528" w:type="dxa"/>
            <w:tcBorders>
              <w:left w:val="nil"/>
            </w:tcBorders>
            <w:vAlign w:val="bottom"/>
          </w:tcPr>
          <w:p w:rsidR="00D97C39" w:rsidRPr="00B916FE" w:rsidRDefault="00D97C39" w:rsidP="00EA1B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97C39" w:rsidRPr="00B916FE" w:rsidRDefault="00D97C39" w:rsidP="00EA1B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6F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97C39" w:rsidRPr="00D767A2" w:rsidRDefault="00AC140E" w:rsidP="00CF1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146</w:t>
            </w:r>
          </w:p>
        </w:tc>
      </w:tr>
      <w:tr w:rsidR="00D97C39" w:rsidRPr="00B916FE" w:rsidTr="00EA1BC0">
        <w:trPr>
          <w:trHeight w:hRule="exact" w:val="454"/>
        </w:trPr>
        <w:tc>
          <w:tcPr>
            <w:tcW w:w="9747" w:type="dxa"/>
            <w:gridSpan w:val="5"/>
            <w:vAlign w:val="bottom"/>
          </w:tcPr>
          <w:p w:rsidR="00D97C39" w:rsidRPr="00AB3BF6" w:rsidRDefault="00D97C39" w:rsidP="00EA1BC0">
            <w:pPr>
              <w:widowControl/>
              <w:autoSpaceDE/>
              <w:autoSpaceDN/>
              <w:adjustRightInd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BF6">
              <w:rPr>
                <w:rFonts w:ascii="Times New Roman" w:eastAsia="Times New Roman" w:hAnsi="Times New Roman" w:cs="Times New Roman"/>
                <w:sz w:val="28"/>
                <w:szCs w:val="28"/>
              </w:rPr>
              <w:t>с. Пушкинское</w:t>
            </w:r>
          </w:p>
        </w:tc>
      </w:tr>
    </w:tbl>
    <w:p w:rsidR="00D97C39" w:rsidRPr="00B916FE" w:rsidRDefault="00D97C39" w:rsidP="00D97C3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D97C39" w:rsidRPr="00B916FE" w:rsidRDefault="00D97C39" w:rsidP="00D97C3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6626CD" w:rsidRPr="006626CD" w:rsidRDefault="006626CD" w:rsidP="006626CD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26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основных направлений долговой политики </w:t>
      </w:r>
    </w:p>
    <w:p w:rsidR="006626CD" w:rsidRPr="006626CD" w:rsidRDefault="006626CD" w:rsidP="006626CD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Пушкинского</w:t>
      </w:r>
      <w:r w:rsidRPr="006626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Гулькевичского района</w:t>
      </w:r>
    </w:p>
    <w:p w:rsidR="006626CD" w:rsidRPr="006626CD" w:rsidRDefault="006626CD" w:rsidP="006626CD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26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2021 год и на плановый период </w:t>
      </w:r>
    </w:p>
    <w:p w:rsidR="00612DC3" w:rsidRDefault="006626CD" w:rsidP="006626CD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26CD">
        <w:rPr>
          <w:rFonts w:ascii="Times New Roman" w:eastAsia="Times New Roman" w:hAnsi="Times New Roman" w:cs="Times New Roman"/>
          <w:b/>
          <w:bCs/>
          <w:sz w:val="28"/>
          <w:szCs w:val="28"/>
        </w:rPr>
        <w:t>2022 и 2023 годов</w:t>
      </w:r>
    </w:p>
    <w:p w:rsidR="006626CD" w:rsidRDefault="006626CD" w:rsidP="006626CD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0235" w:rsidRPr="00612DC3" w:rsidRDefault="00100235" w:rsidP="006626CD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26CD" w:rsidRPr="006626CD" w:rsidRDefault="006626CD" w:rsidP="006626CD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6626CD">
        <w:rPr>
          <w:rFonts w:ascii="Times New Roman" w:eastAsia="Times New Roman" w:hAnsi="Times New Roman" w:cs="Times New Roman"/>
          <w:sz w:val="28"/>
          <w:szCs w:val="28"/>
        </w:rPr>
        <w:t xml:space="preserve">           В соответствии с пунктом 13 статьи 107.1 Бюджетного кодекса Российской Федерации,</w:t>
      </w:r>
      <w:r w:rsidRPr="006626C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6626CD">
        <w:rPr>
          <w:rFonts w:ascii="Times New Roman" w:eastAsia="Times New Roman" w:hAnsi="Times New Roman" w:cs="Times New Roman"/>
          <w:sz w:val="28"/>
          <w:szCs w:val="28"/>
        </w:rPr>
        <w:t>в целях реализации ответственной долговой политики</w:t>
      </w:r>
      <w:r w:rsidRPr="006626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Пушкинского</w:t>
      </w:r>
      <w:r w:rsidRPr="006626C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сельского поселения Гулькевичского района, руководствуясь уставом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Пушкинского</w:t>
      </w:r>
      <w:r w:rsidRPr="006626C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сельского поселения Гулькевичского района,</w:t>
      </w:r>
      <w:r w:rsidRPr="006626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6626CD">
        <w:rPr>
          <w:rFonts w:ascii="Times New Roman" w:eastAsia="Times New Roman" w:hAnsi="Times New Roman" w:cs="Times New Roman"/>
          <w:sz w:val="28"/>
          <w:szCs w:val="28"/>
        </w:rPr>
        <w:t>п о с т а н о в л я ю:</w:t>
      </w:r>
    </w:p>
    <w:p w:rsidR="006626CD" w:rsidRPr="006626CD" w:rsidRDefault="006626CD" w:rsidP="006626CD">
      <w:pPr>
        <w:widowControl/>
        <w:tabs>
          <w:tab w:val="left" w:pos="709"/>
          <w:tab w:val="left" w:pos="851"/>
          <w:tab w:val="left" w:pos="993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6626CD">
        <w:rPr>
          <w:rFonts w:ascii="Times New Roman" w:eastAsia="Times New Roman" w:hAnsi="Times New Roman" w:cs="Times New Roman"/>
          <w:sz w:val="28"/>
          <w:szCs w:val="28"/>
        </w:rPr>
        <w:t xml:space="preserve">           1. Утвердить основные направления долговой политики </w:t>
      </w:r>
      <w:r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Pr="006626C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Гулькевичского района на 2021 год и на плановый период 2022 и 2023 годов, согласно приложения.</w:t>
      </w:r>
    </w:p>
    <w:p w:rsidR="006626CD" w:rsidRPr="006626CD" w:rsidRDefault="006626CD" w:rsidP="006626CD">
      <w:pPr>
        <w:widowControl/>
        <w:tabs>
          <w:tab w:val="left" w:pos="709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bookmarkStart w:id="0" w:name="sub_104"/>
      <w:r w:rsidRPr="006626CD">
        <w:rPr>
          <w:rFonts w:ascii="Times New Roman" w:eastAsia="Times New Roman" w:hAnsi="Times New Roman" w:cs="Times New Roman"/>
          <w:sz w:val="28"/>
          <w:szCs w:val="28"/>
        </w:rPr>
        <w:t>2. Разместить</w:t>
      </w:r>
      <w:r w:rsidRPr="006626CD">
        <w:rPr>
          <w:rFonts w:ascii="Times New Roman" w:eastAsia="Times New Roman" w:hAnsi="Times New Roman" w:cs="Times New Roman"/>
          <w:sz w:val="28"/>
          <w:szCs w:val="24"/>
        </w:rPr>
        <w:t xml:space="preserve"> настоящее постановления на сайте </w:t>
      </w:r>
      <w:r>
        <w:rPr>
          <w:rFonts w:ascii="Times New Roman" w:eastAsia="Times New Roman" w:hAnsi="Times New Roman" w:cs="Times New Roman"/>
          <w:sz w:val="28"/>
          <w:szCs w:val="24"/>
        </w:rPr>
        <w:t>Пушкинского</w:t>
      </w:r>
      <w:r w:rsidRPr="006626CD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 Гулькевичского района в информационно</w:t>
      </w:r>
      <w:r w:rsidRPr="006626CD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6626CD">
        <w:rPr>
          <w:rFonts w:ascii="Times New Roman" w:eastAsia="Times New Roman" w:hAnsi="Times New Roman" w:cs="Times New Roman"/>
          <w:sz w:val="28"/>
          <w:szCs w:val="24"/>
        </w:rPr>
        <w:t>телекоммуникационной сети «Интернет».</w:t>
      </w:r>
    </w:p>
    <w:p w:rsidR="006626CD" w:rsidRPr="006626CD" w:rsidRDefault="006626CD" w:rsidP="006626CD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626CD">
        <w:rPr>
          <w:rFonts w:ascii="Times New Roman" w:eastAsia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6626CD" w:rsidRPr="006626CD" w:rsidRDefault="006626CD" w:rsidP="006626CD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626CD">
        <w:rPr>
          <w:rFonts w:ascii="Times New Roman" w:eastAsia="Times New Roman" w:hAnsi="Times New Roman" w:cs="Times New Roman"/>
          <w:sz w:val="28"/>
          <w:szCs w:val="28"/>
        </w:rPr>
        <w:t xml:space="preserve">4. Постановление вступает в силу с 1 января 2021 года. </w:t>
      </w:r>
      <w:bookmarkEnd w:id="0"/>
    </w:p>
    <w:p w:rsidR="00612DC3" w:rsidRPr="00612DC3" w:rsidRDefault="00612DC3" w:rsidP="00612DC3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1D2E" w:rsidRDefault="00CC1D2E" w:rsidP="00514DE8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457284" w:rsidRPr="00457284" w:rsidRDefault="00CC1D2E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457284" w:rsidRPr="00457284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457284" w:rsidRPr="00457284">
        <w:rPr>
          <w:rFonts w:ascii="Times New Roman" w:eastAsia="Times New Roman" w:hAnsi="Times New Roman" w:cs="Times New Roman"/>
          <w:sz w:val="28"/>
          <w:szCs w:val="28"/>
        </w:rPr>
        <w:t xml:space="preserve"> Пушкинского сельского поселения </w:t>
      </w:r>
    </w:p>
    <w:p w:rsidR="00CC1D2E" w:rsidRDefault="00457284" w:rsidP="00BF5DCB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457284">
        <w:rPr>
          <w:rFonts w:ascii="Times New Roman" w:eastAsia="Times New Roman" w:hAnsi="Times New Roman" w:cs="Times New Roman"/>
          <w:sz w:val="28"/>
          <w:szCs w:val="28"/>
        </w:rPr>
        <w:t>Гулькевичского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284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1964D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2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1D2E">
        <w:rPr>
          <w:rFonts w:ascii="Times New Roman" w:eastAsia="Times New Roman" w:hAnsi="Times New Roman" w:cs="Times New Roman"/>
          <w:sz w:val="28"/>
          <w:szCs w:val="28"/>
        </w:rPr>
        <w:t>О.В. Смородина</w:t>
      </w:r>
    </w:p>
    <w:p w:rsidR="00612DC3" w:rsidRDefault="00612DC3" w:rsidP="00514DE8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2DC3" w:rsidRDefault="00612DC3" w:rsidP="00514DE8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2DC3" w:rsidRDefault="00612DC3" w:rsidP="00514DE8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2DC3" w:rsidRDefault="00612DC3" w:rsidP="00514DE8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26CD" w:rsidRDefault="006626CD" w:rsidP="00514DE8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26CD" w:rsidRDefault="006626CD" w:rsidP="00514DE8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26CD" w:rsidRDefault="006626CD" w:rsidP="00514DE8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26CD" w:rsidRDefault="006626CD" w:rsidP="00514DE8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26CD" w:rsidRDefault="006626CD" w:rsidP="00514DE8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26CD" w:rsidRDefault="006626CD" w:rsidP="00514DE8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26CD" w:rsidRDefault="006626CD" w:rsidP="00514DE8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26CD" w:rsidRDefault="006626CD" w:rsidP="00514DE8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4DE8" w:rsidRPr="00514DE8" w:rsidRDefault="006626CD" w:rsidP="00514DE8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26CD">
        <w:rPr>
          <w:rFonts w:ascii="Times New Roman" w:eastAsia="Times New Roman" w:hAnsi="Times New Roman" w:cs="Times New Roman"/>
          <w:sz w:val="28"/>
          <w:szCs w:val="28"/>
        </w:rPr>
        <w:t>УТВЕРЖДЕНЫ</w:t>
      </w:r>
    </w:p>
    <w:p w:rsidR="00514DE8" w:rsidRPr="00514DE8" w:rsidRDefault="00514DE8" w:rsidP="00514DE8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4DE8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514DE8" w:rsidRPr="00514DE8" w:rsidRDefault="00514DE8" w:rsidP="00514DE8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4DE8">
        <w:rPr>
          <w:rFonts w:ascii="Times New Roman" w:eastAsia="Times New Roman" w:hAnsi="Times New Roman" w:cs="Times New Roman"/>
          <w:sz w:val="28"/>
          <w:szCs w:val="28"/>
        </w:rPr>
        <w:t>Пушкинского сельского</w:t>
      </w:r>
    </w:p>
    <w:p w:rsidR="00514DE8" w:rsidRPr="00514DE8" w:rsidRDefault="00514DE8" w:rsidP="00514DE8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4DE8">
        <w:rPr>
          <w:rFonts w:ascii="Times New Roman" w:eastAsia="Times New Roman" w:hAnsi="Times New Roman" w:cs="Times New Roman"/>
          <w:sz w:val="28"/>
          <w:szCs w:val="28"/>
        </w:rPr>
        <w:t>поселения Гулькевичского района</w:t>
      </w:r>
    </w:p>
    <w:p w:rsidR="00514DE8" w:rsidRPr="00BF5DCB" w:rsidRDefault="00514DE8" w:rsidP="00BF5DCB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F5DC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 </w:t>
      </w:r>
      <w:r w:rsidR="00531985">
        <w:rPr>
          <w:rFonts w:ascii="Times New Roman" w:eastAsia="Times New Roman" w:hAnsi="Times New Roman" w:cs="Times New Roman"/>
          <w:sz w:val="28"/>
          <w:szCs w:val="28"/>
          <w:u w:val="single"/>
        </w:rPr>
        <w:t>09.12.2020</w:t>
      </w:r>
      <w:r w:rsidR="00136C5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BF5DCB">
        <w:rPr>
          <w:rFonts w:ascii="Times New Roman" w:eastAsia="Times New Roman" w:hAnsi="Times New Roman" w:cs="Times New Roman"/>
          <w:sz w:val="28"/>
          <w:szCs w:val="28"/>
          <w:u w:val="single"/>
        </w:rPr>
        <w:t>№</w:t>
      </w:r>
      <w:r w:rsidR="0053198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146</w:t>
      </w:r>
      <w:bookmarkStart w:id="1" w:name="_GoBack"/>
      <w:bookmarkEnd w:id="1"/>
      <w:r w:rsidRPr="00BF5DC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53198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</w:t>
      </w:r>
    </w:p>
    <w:p w:rsidR="00BF5DCB" w:rsidRDefault="00BF5DCB" w:rsidP="00514DE8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26CD" w:rsidRPr="006626CD" w:rsidRDefault="006626CD" w:rsidP="006626CD">
      <w:pPr>
        <w:widowControl/>
        <w:overflowPunct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626CD">
        <w:rPr>
          <w:rFonts w:ascii="Times New Roman" w:eastAsia="Times New Roman" w:hAnsi="Times New Roman" w:cs="Times New Roman"/>
          <w:b/>
          <w:sz w:val="27"/>
          <w:szCs w:val="27"/>
        </w:rPr>
        <w:t>ОСНОВНЫЕ НАПРАВЛЕНИЯ</w:t>
      </w:r>
    </w:p>
    <w:p w:rsidR="006626CD" w:rsidRPr="006626CD" w:rsidRDefault="006626CD" w:rsidP="006626CD">
      <w:pPr>
        <w:widowControl/>
        <w:overflowPunct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626CD">
        <w:rPr>
          <w:rFonts w:ascii="Times New Roman" w:eastAsia="Times New Roman" w:hAnsi="Times New Roman" w:cs="Times New Roman"/>
          <w:b/>
          <w:sz w:val="27"/>
          <w:szCs w:val="27"/>
        </w:rPr>
        <w:t xml:space="preserve"> долговой политики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Пушкинского сельского поселения Гулькевичского района </w:t>
      </w:r>
      <w:r w:rsidRPr="006626CD">
        <w:rPr>
          <w:rFonts w:ascii="Times New Roman" w:eastAsia="Times New Roman" w:hAnsi="Times New Roman" w:cs="Times New Roman"/>
          <w:b/>
          <w:sz w:val="27"/>
          <w:szCs w:val="27"/>
        </w:rPr>
        <w:t xml:space="preserve"> на 2020 год и плановый период 2021 и 2022 годов</w:t>
      </w:r>
    </w:p>
    <w:p w:rsidR="006626CD" w:rsidRPr="006626CD" w:rsidRDefault="006626CD" w:rsidP="006626CD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1"/>
          <w:sz w:val="27"/>
          <w:szCs w:val="27"/>
        </w:rPr>
      </w:pPr>
    </w:p>
    <w:p w:rsidR="006626CD" w:rsidRPr="006626CD" w:rsidRDefault="006626CD" w:rsidP="006626CD">
      <w:pPr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626CD">
        <w:rPr>
          <w:rFonts w:ascii="Times New Roman" w:eastAsia="Times New Roman" w:hAnsi="Times New Roman" w:cs="Times New Roman"/>
          <w:b/>
          <w:bCs/>
          <w:sz w:val="27"/>
          <w:szCs w:val="27"/>
        </w:rPr>
        <w:t>I. Общие положения</w:t>
      </w:r>
    </w:p>
    <w:p w:rsidR="006626CD" w:rsidRPr="006626CD" w:rsidRDefault="006626CD" w:rsidP="006626CD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1"/>
          <w:sz w:val="27"/>
          <w:szCs w:val="27"/>
        </w:rPr>
      </w:pPr>
    </w:p>
    <w:p w:rsidR="006626CD" w:rsidRPr="006626CD" w:rsidRDefault="006626CD" w:rsidP="006626CD">
      <w:pPr>
        <w:ind w:firstLine="568"/>
        <w:rPr>
          <w:rFonts w:ascii="Times New Roman" w:eastAsia="Times New Roman" w:hAnsi="Times New Roman" w:cs="Times New Roman"/>
          <w:sz w:val="27"/>
          <w:szCs w:val="27"/>
        </w:rPr>
      </w:pPr>
      <w:r w:rsidRPr="006626CD">
        <w:rPr>
          <w:rFonts w:ascii="Times New Roman" w:eastAsia="Times New Roman" w:hAnsi="Times New Roman" w:cs="Times New Roman"/>
          <w:sz w:val="27"/>
          <w:szCs w:val="27"/>
        </w:rPr>
        <w:t xml:space="preserve">Долговая политика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Пушкинского сельского поселения Гулькевичского района </w:t>
      </w:r>
      <w:r w:rsidRPr="006626CD">
        <w:rPr>
          <w:rFonts w:ascii="Times New Roman" w:eastAsia="Times New Roman" w:hAnsi="Times New Roman" w:cs="Times New Roman"/>
          <w:sz w:val="27"/>
          <w:szCs w:val="27"/>
        </w:rPr>
        <w:t xml:space="preserve"> на 2020 год и плановый период 2021 и 2022 годов (далее - долговая политика) является составной частью бюджетной политики, и заключается в реализации комплекса мер, направленных на обеспечение потребности в заемном финансировании, своевременное и полное исполнение муниципальных долговых обязательств при минимизации расходов на их обслуживание, поддержание объема и структуры обязательств, исключающих их неисполнение.</w:t>
      </w:r>
    </w:p>
    <w:p w:rsidR="006626CD" w:rsidRPr="006626CD" w:rsidRDefault="006626CD" w:rsidP="006626CD">
      <w:pPr>
        <w:ind w:firstLine="540"/>
        <w:rPr>
          <w:rFonts w:ascii="Times New Roman" w:eastAsia="Times New Roman" w:hAnsi="Times New Roman" w:cs="Times New Roman"/>
          <w:sz w:val="27"/>
          <w:szCs w:val="27"/>
        </w:rPr>
      </w:pPr>
      <w:r w:rsidRPr="006626CD">
        <w:rPr>
          <w:rFonts w:ascii="Times New Roman" w:eastAsia="Times New Roman" w:hAnsi="Times New Roman" w:cs="Times New Roman"/>
          <w:sz w:val="27"/>
          <w:szCs w:val="27"/>
        </w:rPr>
        <w:t>Основные направления долговой политики устанавливают основные факторы, определяющие характер и направления долговой политики, цели, задачи и инструменты реализации долговой политики, а также риски, возникающие в процессе управления муниципальным долгом Пушкинского сельского поселения Гулькевичского района  (далее - муниципальный долг).</w:t>
      </w:r>
    </w:p>
    <w:p w:rsidR="006626CD" w:rsidRPr="006626CD" w:rsidRDefault="006626CD" w:rsidP="006626CD">
      <w:pPr>
        <w:ind w:firstLine="568"/>
        <w:rPr>
          <w:rFonts w:ascii="Times New Roman" w:eastAsia="Times New Roman" w:hAnsi="Times New Roman" w:cs="Times New Roman"/>
          <w:sz w:val="27"/>
          <w:szCs w:val="27"/>
        </w:rPr>
      </w:pPr>
    </w:p>
    <w:p w:rsidR="006626CD" w:rsidRPr="006626CD" w:rsidRDefault="006626CD" w:rsidP="006626CD">
      <w:pPr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626CD">
        <w:rPr>
          <w:rFonts w:ascii="Times New Roman" w:eastAsia="Times New Roman" w:hAnsi="Times New Roman" w:cs="Times New Roman"/>
          <w:b/>
          <w:bCs/>
          <w:sz w:val="27"/>
          <w:szCs w:val="27"/>
        </w:rPr>
        <w:t>II. Итоги реализации долговой политики</w:t>
      </w:r>
    </w:p>
    <w:p w:rsidR="006626CD" w:rsidRPr="006626CD" w:rsidRDefault="006626CD" w:rsidP="006626CD">
      <w:pPr>
        <w:ind w:firstLine="568"/>
        <w:rPr>
          <w:rFonts w:ascii="Times New Roman" w:eastAsia="Times New Roman" w:hAnsi="Times New Roman" w:cs="Times New Roman"/>
          <w:sz w:val="27"/>
          <w:szCs w:val="27"/>
        </w:rPr>
      </w:pPr>
    </w:p>
    <w:p w:rsidR="006626CD" w:rsidRPr="006626CD" w:rsidRDefault="006626CD" w:rsidP="006626CD">
      <w:pPr>
        <w:ind w:firstLine="568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6626CD">
        <w:rPr>
          <w:rFonts w:ascii="Times New Roman" w:eastAsia="Times New Roman" w:hAnsi="Times New Roman" w:cs="Times New Roman"/>
          <w:sz w:val="27"/>
          <w:szCs w:val="27"/>
        </w:rPr>
        <w:t xml:space="preserve"> 20</w:t>
      </w:r>
      <w:r>
        <w:rPr>
          <w:rFonts w:ascii="Times New Roman" w:eastAsia="Times New Roman" w:hAnsi="Times New Roman" w:cs="Times New Roman"/>
          <w:sz w:val="27"/>
          <w:szCs w:val="27"/>
        </w:rPr>
        <w:t>20</w:t>
      </w:r>
      <w:r w:rsidRPr="006626CD">
        <w:rPr>
          <w:rFonts w:ascii="Times New Roman" w:eastAsia="Times New Roman" w:hAnsi="Times New Roman" w:cs="Times New Roman"/>
          <w:sz w:val="27"/>
          <w:szCs w:val="27"/>
        </w:rPr>
        <w:t xml:space="preserve"> год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 </w:t>
      </w:r>
      <w:r w:rsidRPr="006626CD">
        <w:rPr>
          <w:rFonts w:ascii="Times New Roman" w:eastAsia="Times New Roman" w:hAnsi="Times New Roman" w:cs="Times New Roman"/>
          <w:sz w:val="27"/>
          <w:szCs w:val="27"/>
        </w:rPr>
        <w:t xml:space="preserve">доля объема муниципального долга составила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9,5 </w:t>
      </w:r>
      <w:r w:rsidRPr="006626CD">
        <w:rPr>
          <w:rFonts w:ascii="Times New Roman" w:eastAsia="Times New Roman" w:hAnsi="Times New Roman" w:cs="Times New Roman"/>
          <w:sz w:val="27"/>
          <w:szCs w:val="27"/>
        </w:rPr>
        <w:t>% от общего объема доходов местного бюджета без учета безвозмездных поступлений;</w:t>
      </w:r>
    </w:p>
    <w:p w:rsidR="006626CD" w:rsidRPr="006626CD" w:rsidRDefault="006626CD" w:rsidP="006626CD">
      <w:pPr>
        <w:ind w:firstLine="568"/>
        <w:rPr>
          <w:rFonts w:ascii="Times New Roman" w:eastAsia="Times New Roman" w:hAnsi="Times New Roman" w:cs="Times New Roman"/>
          <w:sz w:val="27"/>
          <w:szCs w:val="27"/>
        </w:rPr>
      </w:pPr>
      <w:r w:rsidRPr="006626CD">
        <w:rPr>
          <w:rFonts w:ascii="Times New Roman" w:eastAsia="Times New Roman" w:hAnsi="Times New Roman" w:cs="Times New Roman"/>
          <w:sz w:val="27"/>
          <w:szCs w:val="27"/>
        </w:rPr>
        <w:t>Муниципальное образование выполняет свои долговые обязательства в полном объеме и в строго установленные сроки, поэтому по оценке исполнения местного бюджета за 20</w:t>
      </w:r>
      <w:r>
        <w:rPr>
          <w:rFonts w:ascii="Times New Roman" w:eastAsia="Times New Roman" w:hAnsi="Times New Roman" w:cs="Times New Roman"/>
          <w:sz w:val="27"/>
          <w:szCs w:val="27"/>
        </w:rPr>
        <w:t>20</w:t>
      </w:r>
      <w:r w:rsidRPr="006626CD">
        <w:rPr>
          <w:rFonts w:ascii="Times New Roman" w:eastAsia="Times New Roman" w:hAnsi="Times New Roman" w:cs="Times New Roman"/>
          <w:sz w:val="27"/>
          <w:szCs w:val="27"/>
        </w:rPr>
        <w:t xml:space="preserve"> год муниципальный долг составит 0,0 тыс.рублей.</w:t>
      </w:r>
    </w:p>
    <w:p w:rsidR="006626CD" w:rsidRDefault="006626CD" w:rsidP="006626CD">
      <w:pPr>
        <w:ind w:firstLine="568"/>
        <w:rPr>
          <w:rFonts w:ascii="Times New Roman" w:eastAsia="Times New Roman" w:hAnsi="Times New Roman" w:cs="Times New Roman"/>
          <w:sz w:val="27"/>
          <w:szCs w:val="27"/>
        </w:rPr>
      </w:pPr>
      <w:r w:rsidRPr="006626CD">
        <w:rPr>
          <w:rFonts w:ascii="Times New Roman" w:eastAsia="Times New Roman" w:hAnsi="Times New Roman" w:cs="Times New Roman"/>
          <w:sz w:val="27"/>
          <w:szCs w:val="27"/>
        </w:rPr>
        <w:t>Расходы на обслуживание муниципального долга в 20</w:t>
      </w:r>
      <w:r>
        <w:rPr>
          <w:rFonts w:ascii="Times New Roman" w:eastAsia="Times New Roman" w:hAnsi="Times New Roman" w:cs="Times New Roman"/>
          <w:sz w:val="27"/>
          <w:szCs w:val="27"/>
        </w:rPr>
        <w:t>20</w:t>
      </w:r>
      <w:r w:rsidRPr="006626CD">
        <w:rPr>
          <w:rFonts w:ascii="Times New Roman" w:eastAsia="Times New Roman" w:hAnsi="Times New Roman" w:cs="Times New Roman"/>
          <w:sz w:val="27"/>
          <w:szCs w:val="27"/>
        </w:rPr>
        <w:t xml:space="preserve"> году составят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68 руб.31 коп., это не значительная часть </w:t>
      </w:r>
      <w:r w:rsidRPr="006626CD">
        <w:rPr>
          <w:rFonts w:ascii="Times New Roman" w:eastAsia="Times New Roman" w:hAnsi="Times New Roman" w:cs="Times New Roman"/>
          <w:sz w:val="27"/>
          <w:szCs w:val="27"/>
        </w:rPr>
        <w:t xml:space="preserve"> в общем объеме расходов местного бюджета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поселения.</w:t>
      </w:r>
    </w:p>
    <w:p w:rsidR="006626CD" w:rsidRPr="006626CD" w:rsidRDefault="006626CD" w:rsidP="006626CD">
      <w:pPr>
        <w:ind w:firstLine="568"/>
        <w:rPr>
          <w:rFonts w:ascii="Times New Roman" w:eastAsia="Times New Roman" w:hAnsi="Times New Roman" w:cs="Times New Roman"/>
          <w:sz w:val="27"/>
          <w:szCs w:val="27"/>
        </w:rPr>
      </w:pPr>
      <w:r w:rsidRPr="006626CD">
        <w:rPr>
          <w:rFonts w:ascii="Times New Roman" w:eastAsia="Times New Roman" w:hAnsi="Times New Roman" w:cs="Times New Roman"/>
          <w:sz w:val="27"/>
          <w:szCs w:val="27"/>
        </w:rPr>
        <w:t xml:space="preserve"> Муниципальные ценные бумаги не выпускались, муниципальные гарантии не предоставлялись.</w:t>
      </w:r>
    </w:p>
    <w:p w:rsidR="006626CD" w:rsidRPr="006626CD" w:rsidRDefault="006626CD" w:rsidP="006626CD">
      <w:pPr>
        <w:widowControl/>
        <w:ind w:firstLine="0"/>
        <w:rPr>
          <w:rFonts w:ascii="Times New Roman" w:eastAsia="Times New Roman" w:hAnsi="Times New Roman" w:cs="Times New Roman"/>
          <w:sz w:val="27"/>
          <w:szCs w:val="27"/>
        </w:rPr>
      </w:pPr>
      <w:r w:rsidRPr="006626CD">
        <w:rPr>
          <w:rFonts w:ascii="Times New Roman" w:eastAsia="Times New Roman" w:hAnsi="Times New Roman" w:cs="Times New Roman"/>
          <w:sz w:val="27"/>
          <w:szCs w:val="27"/>
        </w:rPr>
        <w:tab/>
        <w:t>Ежегодно решением о бюджете утверждается 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периода, а также программа муниципальных внутренних заимствований на соответствующий год в соответствии с бюджетным законодательством Российской Федерации.</w:t>
      </w:r>
    </w:p>
    <w:p w:rsidR="006626CD" w:rsidRPr="006626CD" w:rsidRDefault="006626CD" w:rsidP="006626CD">
      <w:pPr>
        <w:widowControl/>
        <w:overflowPunct w:val="0"/>
        <w:ind w:firstLine="708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</w:p>
    <w:p w:rsidR="006626CD" w:rsidRPr="006626CD" w:rsidRDefault="006626CD" w:rsidP="006626CD">
      <w:pPr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626CD">
        <w:rPr>
          <w:rFonts w:ascii="Times New Roman" w:eastAsia="Times New Roman" w:hAnsi="Times New Roman" w:cs="Times New Roman"/>
          <w:b/>
          <w:bCs/>
          <w:sz w:val="27"/>
          <w:szCs w:val="27"/>
        </w:rPr>
        <w:t>III. Основные факторы, определяющие характер</w:t>
      </w:r>
    </w:p>
    <w:p w:rsidR="006626CD" w:rsidRPr="006626CD" w:rsidRDefault="006626CD" w:rsidP="006626CD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626CD">
        <w:rPr>
          <w:rFonts w:ascii="Times New Roman" w:eastAsia="Times New Roman" w:hAnsi="Times New Roman" w:cs="Times New Roman"/>
          <w:b/>
          <w:bCs/>
          <w:sz w:val="27"/>
          <w:szCs w:val="27"/>
        </w:rPr>
        <w:t>и направления долговой политики</w:t>
      </w:r>
    </w:p>
    <w:p w:rsidR="006626CD" w:rsidRPr="006626CD" w:rsidRDefault="006626CD" w:rsidP="006626CD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00235" w:rsidRPr="00100235" w:rsidRDefault="00100235" w:rsidP="00100235">
      <w:pPr>
        <w:ind w:firstLine="568"/>
        <w:rPr>
          <w:rFonts w:ascii="Times New Roman" w:eastAsia="Times New Roman" w:hAnsi="Times New Roman" w:cs="Times New Roman"/>
          <w:sz w:val="27"/>
          <w:szCs w:val="27"/>
        </w:rPr>
      </w:pPr>
      <w:r w:rsidRPr="00100235">
        <w:rPr>
          <w:rFonts w:ascii="Times New Roman" w:eastAsia="Times New Roman" w:hAnsi="Times New Roman" w:cs="Times New Roman"/>
          <w:sz w:val="27"/>
          <w:szCs w:val="27"/>
        </w:rPr>
        <w:t xml:space="preserve">В целом характер и направления долговой политики поселения в планируемой перспективе не изменятся. Они по-прежнему будут нацелены на эффективное и </w:t>
      </w:r>
      <w:r w:rsidRPr="00100235">
        <w:rPr>
          <w:rFonts w:ascii="Times New Roman" w:eastAsia="Times New Roman" w:hAnsi="Times New Roman" w:cs="Times New Roman"/>
          <w:sz w:val="27"/>
          <w:szCs w:val="27"/>
        </w:rPr>
        <w:lastRenderedPageBreak/>
        <w:t>ответственное управление муниципальным долгом.</w:t>
      </w:r>
    </w:p>
    <w:p w:rsidR="00100235" w:rsidRPr="00100235" w:rsidRDefault="00100235" w:rsidP="00100235">
      <w:pPr>
        <w:ind w:firstLine="568"/>
        <w:rPr>
          <w:rFonts w:ascii="Times New Roman" w:eastAsia="Times New Roman" w:hAnsi="Times New Roman" w:cs="Times New Roman"/>
          <w:sz w:val="27"/>
          <w:szCs w:val="27"/>
        </w:rPr>
      </w:pPr>
      <w:r w:rsidRPr="00100235">
        <w:rPr>
          <w:rFonts w:ascii="Times New Roman" w:eastAsia="Times New Roman" w:hAnsi="Times New Roman" w:cs="Times New Roman"/>
          <w:sz w:val="27"/>
          <w:szCs w:val="27"/>
        </w:rPr>
        <w:t xml:space="preserve">          Основными факторами, определяющими характер и направления долговой политики поселения в 2021 году и плановом периоде 2022 и 2023 годов, являются: </w:t>
      </w:r>
    </w:p>
    <w:p w:rsidR="00100235" w:rsidRPr="00100235" w:rsidRDefault="00100235" w:rsidP="00100235">
      <w:pPr>
        <w:ind w:firstLine="568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100235">
        <w:rPr>
          <w:rFonts w:ascii="Times New Roman" w:eastAsia="Times New Roman" w:hAnsi="Times New Roman" w:cs="Times New Roman"/>
          <w:sz w:val="27"/>
          <w:szCs w:val="27"/>
        </w:rPr>
        <w:t xml:space="preserve"> - ухудшение экономической ситуации, связанной с распространением новой коронавирусной инфекции, замедление темпов экономического роста и, как следствие, риск снижения доходной базы бюджета поселения; </w:t>
      </w:r>
    </w:p>
    <w:p w:rsidR="00100235" w:rsidRPr="00100235" w:rsidRDefault="00100235" w:rsidP="00100235">
      <w:pPr>
        <w:ind w:firstLine="568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Pr="00100235">
        <w:rPr>
          <w:rFonts w:ascii="Times New Roman" w:eastAsia="Times New Roman" w:hAnsi="Times New Roman" w:cs="Times New Roman"/>
          <w:sz w:val="27"/>
          <w:szCs w:val="27"/>
        </w:rPr>
        <w:t xml:space="preserve"> - необходимость финансового обеспечения расходных обязательств, принимаемых с учетом реализации Указа Президента Российской Федерации от 07.05.2018 года №204 «О национальных целях и стратегических задачах Российской Федерации на период до 2024 года»; </w:t>
      </w:r>
    </w:p>
    <w:p w:rsidR="00100235" w:rsidRPr="00100235" w:rsidRDefault="00100235" w:rsidP="00100235">
      <w:pPr>
        <w:ind w:firstLine="568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 w:rsidRPr="00100235">
        <w:rPr>
          <w:rFonts w:ascii="Times New Roman" w:eastAsia="Times New Roman" w:hAnsi="Times New Roman" w:cs="Times New Roman"/>
          <w:sz w:val="27"/>
          <w:szCs w:val="27"/>
        </w:rPr>
        <w:t xml:space="preserve">- необходимость увеличения расходов бюджета поселения на выплату заработной платы работникам бюджетной сферы; </w:t>
      </w:r>
    </w:p>
    <w:p w:rsidR="006626CD" w:rsidRPr="006626CD" w:rsidRDefault="00100235" w:rsidP="00100235">
      <w:pPr>
        <w:ind w:firstLine="568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 w:rsidRPr="00100235">
        <w:rPr>
          <w:rFonts w:ascii="Times New Roman" w:eastAsia="Times New Roman" w:hAnsi="Times New Roman" w:cs="Times New Roman"/>
          <w:sz w:val="27"/>
          <w:szCs w:val="27"/>
        </w:rPr>
        <w:t>- необходимость сохранения позиции в группе поселения с высоким уровнем долговой устойчивости в соответствии с системой оценки Министерства финансов Российской Федерации.</w:t>
      </w:r>
    </w:p>
    <w:p w:rsidR="00100235" w:rsidRDefault="00100235" w:rsidP="006626CD">
      <w:pPr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626CD" w:rsidRPr="006626CD" w:rsidRDefault="006626CD" w:rsidP="006626CD">
      <w:pPr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626CD">
        <w:rPr>
          <w:rFonts w:ascii="Times New Roman" w:eastAsia="Times New Roman" w:hAnsi="Times New Roman" w:cs="Times New Roman"/>
          <w:b/>
          <w:bCs/>
          <w:sz w:val="27"/>
          <w:szCs w:val="27"/>
        </w:rPr>
        <w:t>IV. Цели и задачи долговой политики</w:t>
      </w:r>
    </w:p>
    <w:p w:rsidR="006626CD" w:rsidRPr="006626CD" w:rsidRDefault="006626CD" w:rsidP="006626CD">
      <w:pPr>
        <w:ind w:firstLine="568"/>
        <w:rPr>
          <w:rFonts w:ascii="Times New Roman" w:eastAsia="Times New Roman" w:hAnsi="Times New Roman" w:cs="Times New Roman"/>
          <w:sz w:val="27"/>
          <w:szCs w:val="27"/>
        </w:rPr>
      </w:pPr>
    </w:p>
    <w:p w:rsidR="006626CD" w:rsidRPr="006626CD" w:rsidRDefault="006626CD" w:rsidP="006626CD">
      <w:pPr>
        <w:ind w:firstLine="539"/>
        <w:rPr>
          <w:rFonts w:ascii="Times New Roman" w:eastAsia="Times New Roman" w:hAnsi="Times New Roman" w:cs="Times New Roman"/>
          <w:sz w:val="27"/>
          <w:szCs w:val="27"/>
        </w:rPr>
      </w:pPr>
      <w:r w:rsidRPr="006626CD">
        <w:rPr>
          <w:rFonts w:ascii="Times New Roman" w:eastAsia="Times New Roman" w:hAnsi="Times New Roman" w:cs="Times New Roman"/>
          <w:sz w:val="27"/>
          <w:szCs w:val="27"/>
        </w:rPr>
        <w:t>Целями долговой политики являются:</w:t>
      </w:r>
    </w:p>
    <w:p w:rsidR="006626CD" w:rsidRPr="006626CD" w:rsidRDefault="006626CD" w:rsidP="006626CD">
      <w:pPr>
        <w:ind w:firstLine="539"/>
        <w:rPr>
          <w:rFonts w:ascii="Times New Roman" w:eastAsia="Times New Roman" w:hAnsi="Times New Roman" w:cs="Times New Roman"/>
          <w:sz w:val="27"/>
          <w:szCs w:val="27"/>
        </w:rPr>
      </w:pPr>
      <w:r w:rsidRPr="006626CD">
        <w:rPr>
          <w:rFonts w:ascii="Times New Roman" w:eastAsia="Times New Roman" w:hAnsi="Times New Roman" w:cs="Times New Roman"/>
          <w:sz w:val="27"/>
          <w:szCs w:val="27"/>
        </w:rPr>
        <w:t>обеспечение сбалансированности и долговой устойчивости местного бюджета;</w:t>
      </w:r>
    </w:p>
    <w:p w:rsidR="006626CD" w:rsidRPr="006626CD" w:rsidRDefault="006626CD" w:rsidP="006626CD">
      <w:pPr>
        <w:ind w:firstLine="539"/>
        <w:rPr>
          <w:rFonts w:ascii="Times New Roman" w:eastAsia="Times New Roman" w:hAnsi="Times New Roman" w:cs="Times New Roman"/>
          <w:sz w:val="27"/>
          <w:szCs w:val="27"/>
        </w:rPr>
      </w:pPr>
      <w:r w:rsidRPr="006626CD">
        <w:rPr>
          <w:rFonts w:ascii="Times New Roman" w:eastAsia="Times New Roman" w:hAnsi="Times New Roman" w:cs="Times New Roman"/>
          <w:sz w:val="27"/>
          <w:szCs w:val="27"/>
        </w:rPr>
        <w:t>минимизация расходов на обслуживание муниципального долга;</w:t>
      </w:r>
    </w:p>
    <w:p w:rsidR="006626CD" w:rsidRPr="006626CD" w:rsidRDefault="006626CD" w:rsidP="006626CD">
      <w:pPr>
        <w:ind w:firstLine="539"/>
        <w:rPr>
          <w:rFonts w:ascii="Times New Roman" w:eastAsia="Times New Roman" w:hAnsi="Times New Roman" w:cs="Times New Roman"/>
          <w:sz w:val="27"/>
          <w:szCs w:val="27"/>
        </w:rPr>
      </w:pPr>
      <w:r w:rsidRPr="006626CD">
        <w:rPr>
          <w:rFonts w:ascii="Times New Roman" w:eastAsia="Times New Roman" w:hAnsi="Times New Roman" w:cs="Times New Roman"/>
          <w:sz w:val="27"/>
          <w:szCs w:val="27"/>
        </w:rPr>
        <w:t>обеспечение исполнения долговых обязательств в полном объеме и в установленные сроки.</w:t>
      </w:r>
    </w:p>
    <w:p w:rsidR="006626CD" w:rsidRPr="006626CD" w:rsidRDefault="006626CD" w:rsidP="006626CD">
      <w:pPr>
        <w:ind w:firstLine="540"/>
        <w:rPr>
          <w:rFonts w:ascii="Times New Roman" w:eastAsia="Times New Roman" w:hAnsi="Times New Roman" w:cs="Times New Roman"/>
          <w:sz w:val="27"/>
          <w:szCs w:val="27"/>
        </w:rPr>
      </w:pPr>
      <w:r w:rsidRPr="006626CD">
        <w:rPr>
          <w:rFonts w:ascii="Times New Roman" w:eastAsia="Times New Roman" w:hAnsi="Times New Roman" w:cs="Times New Roman"/>
          <w:sz w:val="27"/>
          <w:szCs w:val="27"/>
        </w:rPr>
        <w:t>Задачи, которые необходимо решить при реализации долговой политики:</w:t>
      </w:r>
    </w:p>
    <w:p w:rsidR="006626CD" w:rsidRPr="006626CD" w:rsidRDefault="006626CD" w:rsidP="006626CD">
      <w:pPr>
        <w:ind w:firstLine="540"/>
        <w:rPr>
          <w:rFonts w:ascii="Times New Roman" w:eastAsia="Times New Roman" w:hAnsi="Times New Roman" w:cs="Times New Roman"/>
          <w:sz w:val="27"/>
          <w:szCs w:val="27"/>
        </w:rPr>
      </w:pPr>
      <w:r w:rsidRPr="006626CD">
        <w:rPr>
          <w:rFonts w:ascii="Times New Roman" w:eastAsia="Times New Roman" w:hAnsi="Times New Roman" w:cs="Times New Roman"/>
          <w:sz w:val="27"/>
          <w:szCs w:val="27"/>
        </w:rPr>
        <w:t>- осуществление муниципальных заимствований в соответствии с реальными потребностями местного бюджета;</w:t>
      </w:r>
    </w:p>
    <w:p w:rsidR="006626CD" w:rsidRPr="006626CD" w:rsidRDefault="006626CD" w:rsidP="006626CD">
      <w:pPr>
        <w:ind w:firstLine="540"/>
        <w:rPr>
          <w:rFonts w:ascii="Times New Roman" w:eastAsia="Times New Roman" w:hAnsi="Times New Roman" w:cs="Times New Roman"/>
          <w:sz w:val="27"/>
          <w:szCs w:val="27"/>
        </w:rPr>
      </w:pPr>
      <w:r w:rsidRPr="006626CD">
        <w:rPr>
          <w:rFonts w:ascii="Times New Roman" w:eastAsia="Times New Roman" w:hAnsi="Times New Roman" w:cs="Times New Roman"/>
          <w:sz w:val="27"/>
          <w:szCs w:val="27"/>
        </w:rPr>
        <w:t>- безусловное соблюдение требований бюджетного законодательства в части параметров дефицита бюджета и муниципального долга;</w:t>
      </w:r>
    </w:p>
    <w:p w:rsidR="006626CD" w:rsidRPr="006626CD" w:rsidRDefault="006626CD" w:rsidP="006626CD">
      <w:pPr>
        <w:ind w:firstLine="540"/>
        <w:rPr>
          <w:rFonts w:ascii="Times New Roman" w:eastAsia="Times New Roman" w:hAnsi="Times New Roman" w:cs="Times New Roman"/>
          <w:sz w:val="27"/>
          <w:szCs w:val="27"/>
        </w:rPr>
      </w:pPr>
      <w:r w:rsidRPr="006626CD">
        <w:rPr>
          <w:rFonts w:ascii="Times New Roman" w:eastAsia="Times New Roman" w:hAnsi="Times New Roman" w:cs="Times New Roman"/>
          <w:sz w:val="27"/>
          <w:szCs w:val="27"/>
        </w:rPr>
        <w:t xml:space="preserve">- безоговорочное соблюдение ограничений, установленных Бюджетным кодексом Российской Федерации. </w:t>
      </w:r>
    </w:p>
    <w:p w:rsidR="006626CD" w:rsidRPr="006626CD" w:rsidRDefault="006626CD" w:rsidP="006626CD">
      <w:pPr>
        <w:rPr>
          <w:rFonts w:eastAsia="Times New Roman"/>
          <w:sz w:val="27"/>
          <w:szCs w:val="27"/>
        </w:rPr>
      </w:pPr>
    </w:p>
    <w:p w:rsidR="006626CD" w:rsidRPr="006626CD" w:rsidRDefault="006626CD" w:rsidP="006626CD">
      <w:pPr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626CD">
        <w:rPr>
          <w:rFonts w:ascii="Times New Roman" w:eastAsia="Times New Roman" w:hAnsi="Times New Roman" w:cs="Times New Roman"/>
          <w:b/>
          <w:bCs/>
          <w:sz w:val="27"/>
          <w:szCs w:val="27"/>
        </w:rPr>
        <w:t>V. Инструменты реализации долговой политики</w:t>
      </w:r>
    </w:p>
    <w:p w:rsidR="006626CD" w:rsidRPr="006626CD" w:rsidRDefault="006626CD" w:rsidP="006626CD">
      <w:pPr>
        <w:rPr>
          <w:rFonts w:eastAsia="Times New Roman"/>
          <w:sz w:val="27"/>
          <w:szCs w:val="27"/>
        </w:rPr>
      </w:pPr>
    </w:p>
    <w:p w:rsidR="006626CD" w:rsidRPr="006626CD" w:rsidRDefault="006626CD" w:rsidP="006626CD">
      <w:pPr>
        <w:ind w:firstLine="540"/>
        <w:rPr>
          <w:rFonts w:ascii="Times New Roman" w:eastAsia="Times New Roman" w:hAnsi="Times New Roman" w:cs="Times New Roman"/>
          <w:sz w:val="27"/>
          <w:szCs w:val="27"/>
        </w:rPr>
      </w:pPr>
      <w:r w:rsidRPr="006626CD">
        <w:rPr>
          <w:rFonts w:ascii="Times New Roman" w:eastAsia="Times New Roman" w:hAnsi="Times New Roman" w:cs="Times New Roman"/>
          <w:sz w:val="27"/>
          <w:szCs w:val="27"/>
        </w:rPr>
        <w:t>Инструментами реализации долговой политики являются:</w:t>
      </w:r>
    </w:p>
    <w:p w:rsidR="006626CD" w:rsidRPr="006626CD" w:rsidRDefault="006626CD" w:rsidP="006626CD">
      <w:pPr>
        <w:ind w:firstLine="568"/>
        <w:rPr>
          <w:rFonts w:ascii="Times New Roman" w:eastAsia="Times New Roman" w:hAnsi="Times New Roman" w:cs="Times New Roman"/>
          <w:sz w:val="27"/>
          <w:szCs w:val="27"/>
        </w:rPr>
      </w:pPr>
      <w:r w:rsidRPr="006626CD">
        <w:rPr>
          <w:rFonts w:ascii="Times New Roman" w:eastAsia="Times New Roman" w:hAnsi="Times New Roman" w:cs="Times New Roman"/>
          <w:sz w:val="27"/>
          <w:szCs w:val="27"/>
        </w:rPr>
        <w:t>1) направление дополнительных доходов, полученных при исполнении местного бюджета, на досрочное погашение долговых обязательств;</w:t>
      </w:r>
    </w:p>
    <w:p w:rsidR="006626CD" w:rsidRPr="006626CD" w:rsidRDefault="006626CD" w:rsidP="006626CD">
      <w:pPr>
        <w:ind w:firstLine="568"/>
        <w:rPr>
          <w:rFonts w:ascii="Times New Roman" w:eastAsia="Times New Roman" w:hAnsi="Times New Roman" w:cs="Times New Roman"/>
          <w:sz w:val="27"/>
          <w:szCs w:val="27"/>
        </w:rPr>
      </w:pPr>
      <w:r w:rsidRPr="006626CD">
        <w:rPr>
          <w:rFonts w:ascii="Times New Roman" w:eastAsia="Times New Roman" w:hAnsi="Times New Roman" w:cs="Times New Roman"/>
          <w:sz w:val="27"/>
          <w:szCs w:val="27"/>
        </w:rPr>
        <w:t>2) недопущение принятия новых расходных обязательств, не обеспеченных стабильными источниками финансирования;</w:t>
      </w:r>
    </w:p>
    <w:p w:rsidR="006626CD" w:rsidRPr="006626CD" w:rsidRDefault="006626CD" w:rsidP="006626CD">
      <w:pPr>
        <w:ind w:firstLine="568"/>
        <w:rPr>
          <w:rFonts w:ascii="Times New Roman" w:eastAsia="Times New Roman" w:hAnsi="Times New Roman" w:cs="Times New Roman"/>
          <w:sz w:val="27"/>
          <w:szCs w:val="27"/>
        </w:rPr>
      </w:pPr>
      <w:r w:rsidRPr="006626CD">
        <w:rPr>
          <w:rFonts w:ascii="Times New Roman" w:eastAsia="Times New Roman" w:hAnsi="Times New Roman" w:cs="Times New Roman"/>
          <w:sz w:val="27"/>
          <w:szCs w:val="27"/>
        </w:rPr>
        <w:t>3) эффективное управление свободными остатками средств местного бюджета;</w:t>
      </w:r>
    </w:p>
    <w:p w:rsidR="006626CD" w:rsidRPr="006626CD" w:rsidRDefault="006626CD" w:rsidP="006626CD">
      <w:pPr>
        <w:ind w:firstLine="568"/>
        <w:rPr>
          <w:rFonts w:ascii="Times New Roman" w:eastAsia="Times New Roman" w:hAnsi="Times New Roman" w:cs="Times New Roman"/>
          <w:sz w:val="27"/>
          <w:szCs w:val="27"/>
        </w:rPr>
      </w:pPr>
      <w:r w:rsidRPr="006626CD">
        <w:rPr>
          <w:rFonts w:ascii="Times New Roman" w:eastAsia="Times New Roman" w:hAnsi="Times New Roman" w:cs="Times New Roman"/>
          <w:sz w:val="27"/>
          <w:szCs w:val="27"/>
        </w:rPr>
        <w:t>4) осуществление муниципальных внутренних заимствований в соответствии с Федеральным законом от 05 апреля 2013 года N 44-ФЗ «О контрактной системе в сфере закупок товаров, работ, услуг для обеспечения государственных и муниципальных нужд» с учетом планируемых кассовых разрывов, обеспечения равномерного распределения долговой нагрузки по годам, увеличения сроков заимствований в момент максимального благоприятствования, когда стоимость привлекаемых финансовых ресурсов минимальна;</w:t>
      </w:r>
    </w:p>
    <w:p w:rsidR="006626CD" w:rsidRPr="006626CD" w:rsidRDefault="006626CD" w:rsidP="006626CD">
      <w:pPr>
        <w:ind w:firstLine="568"/>
        <w:rPr>
          <w:rFonts w:ascii="Times New Roman" w:eastAsia="Times New Roman" w:hAnsi="Times New Roman" w:cs="Times New Roman"/>
          <w:sz w:val="27"/>
          <w:szCs w:val="27"/>
        </w:rPr>
      </w:pPr>
      <w:r w:rsidRPr="006626CD">
        <w:rPr>
          <w:rFonts w:ascii="Times New Roman" w:eastAsia="Times New Roman" w:hAnsi="Times New Roman" w:cs="Times New Roman"/>
          <w:sz w:val="27"/>
          <w:szCs w:val="27"/>
        </w:rPr>
        <w:t>5) использование всех возможностей по привлечению бюджетных кредитов из бюджета субъекта по причине их наименьшей стоимости;</w:t>
      </w:r>
    </w:p>
    <w:p w:rsidR="006626CD" w:rsidRPr="006626CD" w:rsidRDefault="006626CD" w:rsidP="006626CD">
      <w:pPr>
        <w:ind w:firstLine="568"/>
        <w:rPr>
          <w:rFonts w:ascii="Times New Roman" w:eastAsia="Times New Roman" w:hAnsi="Times New Roman" w:cs="Times New Roman"/>
          <w:sz w:val="27"/>
          <w:szCs w:val="27"/>
        </w:rPr>
      </w:pPr>
      <w:r w:rsidRPr="006626CD">
        <w:rPr>
          <w:rFonts w:ascii="Times New Roman" w:eastAsia="Times New Roman" w:hAnsi="Times New Roman" w:cs="Times New Roman"/>
          <w:sz w:val="27"/>
          <w:szCs w:val="27"/>
        </w:rPr>
        <w:t xml:space="preserve">6) осуществление мониторинга соответствия параметров муниципального </w:t>
      </w:r>
      <w:r w:rsidRPr="006626CD">
        <w:rPr>
          <w:rFonts w:ascii="Times New Roman" w:eastAsia="Times New Roman" w:hAnsi="Times New Roman" w:cs="Times New Roman"/>
          <w:sz w:val="27"/>
          <w:szCs w:val="27"/>
        </w:rPr>
        <w:lastRenderedPageBreak/>
        <w:t>долга ограничениям, установленным Бюджетным кодексом Российской Федерации.</w:t>
      </w:r>
    </w:p>
    <w:p w:rsidR="006626CD" w:rsidRPr="006626CD" w:rsidRDefault="006626CD" w:rsidP="006626CD">
      <w:pPr>
        <w:rPr>
          <w:rFonts w:eastAsia="Times New Roman"/>
          <w:sz w:val="27"/>
          <w:szCs w:val="27"/>
        </w:rPr>
      </w:pPr>
    </w:p>
    <w:p w:rsidR="006626CD" w:rsidRPr="006626CD" w:rsidRDefault="006626CD" w:rsidP="006626CD">
      <w:pPr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626CD">
        <w:rPr>
          <w:rFonts w:ascii="Times New Roman" w:eastAsia="Times New Roman" w:hAnsi="Times New Roman" w:cs="Times New Roman"/>
          <w:b/>
          <w:bCs/>
          <w:sz w:val="27"/>
          <w:szCs w:val="27"/>
        </w:rPr>
        <w:t>VI. Анализ рисков для бюджета, возникающих в процессе</w:t>
      </w:r>
    </w:p>
    <w:p w:rsidR="006626CD" w:rsidRPr="006626CD" w:rsidRDefault="006626CD" w:rsidP="006626CD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626CD">
        <w:rPr>
          <w:rFonts w:ascii="Times New Roman" w:eastAsia="Times New Roman" w:hAnsi="Times New Roman" w:cs="Times New Roman"/>
          <w:b/>
          <w:bCs/>
          <w:sz w:val="27"/>
          <w:szCs w:val="27"/>
        </w:rPr>
        <w:t>управления муниципальным долгом</w:t>
      </w:r>
    </w:p>
    <w:p w:rsidR="006626CD" w:rsidRPr="006626CD" w:rsidRDefault="006626CD" w:rsidP="006626CD">
      <w:pPr>
        <w:rPr>
          <w:rFonts w:eastAsia="Times New Roman"/>
          <w:sz w:val="27"/>
          <w:szCs w:val="27"/>
        </w:rPr>
      </w:pPr>
    </w:p>
    <w:p w:rsidR="006626CD" w:rsidRPr="006626CD" w:rsidRDefault="006626CD" w:rsidP="006626CD">
      <w:pPr>
        <w:ind w:firstLine="540"/>
        <w:rPr>
          <w:rFonts w:ascii="Times New Roman" w:eastAsia="Times New Roman" w:hAnsi="Times New Roman" w:cs="Times New Roman"/>
          <w:sz w:val="27"/>
          <w:szCs w:val="27"/>
        </w:rPr>
      </w:pPr>
      <w:r w:rsidRPr="006626CD">
        <w:rPr>
          <w:rFonts w:ascii="Times New Roman" w:eastAsia="Times New Roman" w:hAnsi="Times New Roman" w:cs="Times New Roman"/>
          <w:sz w:val="27"/>
          <w:szCs w:val="27"/>
        </w:rPr>
        <w:t>Основными рисками при управлении муниципальным долгом являются:</w:t>
      </w:r>
    </w:p>
    <w:p w:rsidR="006626CD" w:rsidRPr="006626CD" w:rsidRDefault="006626CD" w:rsidP="006626CD">
      <w:pPr>
        <w:ind w:firstLine="540"/>
        <w:rPr>
          <w:rFonts w:ascii="Times New Roman" w:eastAsia="Times New Roman" w:hAnsi="Times New Roman" w:cs="Times New Roman"/>
          <w:sz w:val="27"/>
          <w:szCs w:val="27"/>
        </w:rPr>
      </w:pPr>
      <w:r w:rsidRPr="006626CD">
        <w:rPr>
          <w:rFonts w:ascii="Times New Roman" w:eastAsia="Times New Roman" w:hAnsi="Times New Roman" w:cs="Times New Roman"/>
          <w:sz w:val="27"/>
          <w:szCs w:val="27"/>
        </w:rPr>
        <w:t>риск недостижения планируемых объемов поступлений доходов местного бюджета - недопоступление доходов потребует поиска альтернативных источников для выполнения принятых расходных обязательств бюджета и обеспечения его сбалансированности;</w:t>
      </w:r>
    </w:p>
    <w:p w:rsidR="006626CD" w:rsidRPr="006626CD" w:rsidRDefault="006626CD" w:rsidP="006626CD">
      <w:pPr>
        <w:ind w:firstLine="540"/>
        <w:rPr>
          <w:rFonts w:ascii="Times New Roman" w:eastAsia="Times New Roman" w:hAnsi="Times New Roman" w:cs="Times New Roman"/>
          <w:sz w:val="27"/>
          <w:szCs w:val="27"/>
        </w:rPr>
      </w:pPr>
      <w:r w:rsidRPr="006626CD">
        <w:rPr>
          <w:rFonts w:ascii="Times New Roman" w:eastAsia="Times New Roman" w:hAnsi="Times New Roman" w:cs="Times New Roman"/>
          <w:sz w:val="27"/>
          <w:szCs w:val="27"/>
        </w:rPr>
        <w:t>процентный риск - вероятность увеличения суммы расходов местного бюджета на обслуживание муниципального долга вследствие увеличения процентных ставок;</w:t>
      </w:r>
    </w:p>
    <w:p w:rsidR="006626CD" w:rsidRPr="006626CD" w:rsidRDefault="006626CD" w:rsidP="006626CD">
      <w:pPr>
        <w:ind w:firstLine="540"/>
        <w:rPr>
          <w:rFonts w:ascii="Times New Roman" w:eastAsia="Times New Roman" w:hAnsi="Times New Roman" w:cs="Times New Roman"/>
          <w:sz w:val="27"/>
          <w:szCs w:val="27"/>
        </w:rPr>
      </w:pPr>
      <w:r w:rsidRPr="006626CD">
        <w:rPr>
          <w:rFonts w:ascii="Times New Roman" w:eastAsia="Times New Roman" w:hAnsi="Times New Roman" w:cs="Times New Roman"/>
          <w:sz w:val="27"/>
          <w:szCs w:val="27"/>
        </w:rPr>
        <w:t>риск рефинансирования - вероятность потерь вследствие невыгодных условий привлечения заимствований на вынужденное рефинансирование уже имеющихся обязательств;</w:t>
      </w:r>
    </w:p>
    <w:p w:rsidR="006626CD" w:rsidRPr="006626CD" w:rsidRDefault="006626CD" w:rsidP="006626CD">
      <w:pPr>
        <w:ind w:firstLine="540"/>
        <w:rPr>
          <w:rFonts w:ascii="Times New Roman" w:eastAsia="Times New Roman" w:hAnsi="Times New Roman" w:cs="Times New Roman"/>
          <w:sz w:val="27"/>
          <w:szCs w:val="27"/>
        </w:rPr>
      </w:pPr>
      <w:r w:rsidRPr="006626CD">
        <w:rPr>
          <w:rFonts w:ascii="Times New Roman" w:eastAsia="Times New Roman" w:hAnsi="Times New Roman" w:cs="Times New Roman"/>
          <w:sz w:val="27"/>
          <w:szCs w:val="27"/>
        </w:rPr>
        <w:t>риск ликвидности - отсутствие на едином счете местного бюджета необходимых средств для полного исполнения расходных и долговых обязательств муниципального образования в срок.</w:t>
      </w:r>
    </w:p>
    <w:p w:rsidR="006626CD" w:rsidRPr="006626CD" w:rsidRDefault="006626CD" w:rsidP="006626CD">
      <w:pPr>
        <w:ind w:firstLine="540"/>
        <w:rPr>
          <w:rFonts w:ascii="Times New Roman" w:eastAsia="Times New Roman" w:hAnsi="Times New Roman" w:cs="Times New Roman"/>
          <w:sz w:val="27"/>
          <w:szCs w:val="27"/>
        </w:rPr>
      </w:pPr>
      <w:r w:rsidRPr="006626CD">
        <w:rPr>
          <w:rFonts w:ascii="Times New Roman" w:eastAsia="Times New Roman" w:hAnsi="Times New Roman" w:cs="Times New Roman"/>
          <w:sz w:val="27"/>
          <w:szCs w:val="27"/>
        </w:rPr>
        <w:t>Основными мерами, принимаемыми в отношении управления рисками, связанными с реализацией долговой политики, являются:</w:t>
      </w:r>
    </w:p>
    <w:p w:rsidR="006626CD" w:rsidRPr="006626CD" w:rsidRDefault="006626CD" w:rsidP="006626CD">
      <w:pPr>
        <w:ind w:firstLine="540"/>
        <w:rPr>
          <w:rFonts w:ascii="Times New Roman" w:eastAsia="Times New Roman" w:hAnsi="Times New Roman" w:cs="Times New Roman"/>
          <w:sz w:val="27"/>
          <w:szCs w:val="27"/>
        </w:rPr>
      </w:pPr>
      <w:r w:rsidRPr="006626CD">
        <w:rPr>
          <w:rFonts w:ascii="Times New Roman" w:eastAsia="Times New Roman" w:hAnsi="Times New Roman" w:cs="Times New Roman"/>
          <w:sz w:val="27"/>
          <w:szCs w:val="27"/>
        </w:rPr>
        <w:t>достоверное прогнозирование доходов местного бюджета и поступлений по источникам финансирования дефицита бюджета;</w:t>
      </w:r>
    </w:p>
    <w:p w:rsidR="006626CD" w:rsidRPr="006626CD" w:rsidRDefault="006626CD" w:rsidP="006626CD">
      <w:pPr>
        <w:ind w:firstLine="540"/>
        <w:rPr>
          <w:rFonts w:ascii="Times New Roman" w:eastAsia="Times New Roman" w:hAnsi="Times New Roman" w:cs="Times New Roman"/>
          <w:sz w:val="27"/>
          <w:szCs w:val="27"/>
        </w:rPr>
      </w:pPr>
      <w:r w:rsidRPr="006626CD">
        <w:rPr>
          <w:rFonts w:ascii="Times New Roman" w:eastAsia="Times New Roman" w:hAnsi="Times New Roman" w:cs="Times New Roman"/>
          <w:sz w:val="27"/>
          <w:szCs w:val="27"/>
        </w:rPr>
        <w:t>планирование муниципальных заимствований с учетом экономических возможностей по привлечению ресурсов, текущей и ожидаемой конъюнктуры на рынке заимствований;</w:t>
      </w:r>
    </w:p>
    <w:p w:rsidR="006626CD" w:rsidRPr="006626CD" w:rsidRDefault="006626CD" w:rsidP="006626CD">
      <w:pPr>
        <w:ind w:firstLine="540"/>
        <w:rPr>
          <w:rFonts w:ascii="Times New Roman" w:eastAsia="Times New Roman" w:hAnsi="Times New Roman" w:cs="Times New Roman"/>
          <w:sz w:val="27"/>
          <w:szCs w:val="27"/>
        </w:rPr>
      </w:pPr>
      <w:r w:rsidRPr="006626CD">
        <w:rPr>
          <w:rFonts w:ascii="Times New Roman" w:eastAsia="Times New Roman" w:hAnsi="Times New Roman" w:cs="Times New Roman"/>
          <w:sz w:val="27"/>
          <w:szCs w:val="27"/>
        </w:rPr>
        <w:t xml:space="preserve">принятие взвешенных и экономически обоснованных решений по принятию долговых обязательств. </w:t>
      </w:r>
    </w:p>
    <w:p w:rsidR="006626CD" w:rsidRPr="006626CD" w:rsidRDefault="006626CD" w:rsidP="006626CD">
      <w:pPr>
        <w:ind w:firstLine="568"/>
        <w:rPr>
          <w:rFonts w:ascii="Times New Roman" w:eastAsia="Times New Roman" w:hAnsi="Times New Roman" w:cs="Times New Roman"/>
          <w:sz w:val="27"/>
          <w:szCs w:val="27"/>
        </w:rPr>
      </w:pPr>
    </w:p>
    <w:p w:rsidR="003044B9" w:rsidRDefault="003044B9" w:rsidP="003044B9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14DE8" w:rsidRPr="00514DE8" w:rsidRDefault="00514DE8" w:rsidP="00514DE8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514DE8" w:rsidRPr="00514DE8" w:rsidRDefault="00514DE8" w:rsidP="00514DE8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514DE8">
        <w:rPr>
          <w:rFonts w:ascii="Times New Roman" w:eastAsia="Times New Roman" w:hAnsi="Times New Roman" w:cs="Times New Roman"/>
          <w:sz w:val="28"/>
          <w:szCs w:val="28"/>
        </w:rPr>
        <w:t>Главный специалист администрации</w:t>
      </w:r>
    </w:p>
    <w:p w:rsidR="00514DE8" w:rsidRPr="00514DE8" w:rsidRDefault="00514DE8" w:rsidP="00514DE8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514DE8">
        <w:rPr>
          <w:rFonts w:ascii="Times New Roman" w:eastAsia="Times New Roman" w:hAnsi="Times New Roman" w:cs="Times New Roman"/>
          <w:sz w:val="28"/>
          <w:szCs w:val="28"/>
        </w:rPr>
        <w:t xml:space="preserve">Пушкинского сельского поселения </w:t>
      </w:r>
    </w:p>
    <w:p w:rsidR="00514DE8" w:rsidRPr="00514DE8" w:rsidRDefault="00514DE8" w:rsidP="00514DE8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514DE8">
        <w:rPr>
          <w:rFonts w:ascii="Times New Roman" w:eastAsia="Times New Roman" w:hAnsi="Times New Roman" w:cs="Times New Roman"/>
          <w:sz w:val="28"/>
          <w:szCs w:val="28"/>
        </w:rPr>
        <w:t>Гулькевичского района</w:t>
      </w:r>
      <w:r w:rsidRPr="00514DE8">
        <w:rPr>
          <w:rFonts w:ascii="Times New Roman" w:eastAsia="Times New Roman" w:hAnsi="Times New Roman" w:cs="Times New Roman"/>
          <w:sz w:val="28"/>
          <w:szCs w:val="28"/>
        </w:rPr>
        <w:tab/>
      </w:r>
      <w:r w:rsidRPr="00514DE8">
        <w:rPr>
          <w:rFonts w:ascii="Times New Roman" w:eastAsia="Times New Roman" w:hAnsi="Times New Roman" w:cs="Times New Roman"/>
          <w:sz w:val="28"/>
          <w:szCs w:val="28"/>
        </w:rPr>
        <w:tab/>
      </w:r>
      <w:r w:rsidRPr="00514DE8">
        <w:rPr>
          <w:rFonts w:ascii="Times New Roman" w:eastAsia="Times New Roman" w:hAnsi="Times New Roman" w:cs="Times New Roman"/>
          <w:sz w:val="28"/>
          <w:szCs w:val="28"/>
        </w:rPr>
        <w:tab/>
      </w:r>
      <w:r w:rsidRPr="00514DE8">
        <w:rPr>
          <w:rFonts w:ascii="Times New Roman" w:eastAsia="Times New Roman" w:hAnsi="Times New Roman" w:cs="Times New Roman"/>
          <w:sz w:val="28"/>
          <w:szCs w:val="28"/>
        </w:rPr>
        <w:tab/>
      </w:r>
      <w:r w:rsidRPr="00514DE8">
        <w:rPr>
          <w:rFonts w:ascii="Times New Roman" w:eastAsia="Times New Roman" w:hAnsi="Times New Roman" w:cs="Times New Roman"/>
          <w:sz w:val="28"/>
          <w:szCs w:val="28"/>
        </w:rPr>
        <w:tab/>
      </w:r>
      <w:r w:rsidRPr="00514DE8">
        <w:rPr>
          <w:rFonts w:ascii="Times New Roman" w:eastAsia="Times New Roman" w:hAnsi="Times New Roman" w:cs="Times New Roman"/>
          <w:sz w:val="28"/>
          <w:szCs w:val="28"/>
        </w:rPr>
        <w:tab/>
      </w:r>
      <w:r w:rsidR="002D281C">
        <w:rPr>
          <w:rFonts w:ascii="Times New Roman" w:eastAsia="Times New Roman" w:hAnsi="Times New Roman" w:cs="Times New Roman"/>
          <w:sz w:val="28"/>
          <w:szCs w:val="28"/>
        </w:rPr>
        <w:t xml:space="preserve">                    Е.В. Берсенева</w:t>
      </w:r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Default="00514DE8" w:rsidP="00514DE8">
      <w:pPr>
        <w:widowControl/>
        <w:tabs>
          <w:tab w:val="left" w:pos="6105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Default="00457284" w:rsidP="00457284">
      <w:pPr>
        <w:suppressAutoHyphens/>
        <w:autoSpaceDE/>
        <w:autoSpaceDN/>
        <w:adjustRightInd/>
        <w:spacing w:line="10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281C" w:rsidRDefault="002D281C" w:rsidP="00457284">
      <w:pPr>
        <w:suppressAutoHyphens/>
        <w:autoSpaceDE/>
        <w:autoSpaceDN/>
        <w:adjustRightInd/>
        <w:spacing w:line="10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281C" w:rsidRDefault="002D281C" w:rsidP="00457284">
      <w:pPr>
        <w:suppressAutoHyphens/>
        <w:autoSpaceDE/>
        <w:autoSpaceDN/>
        <w:adjustRightInd/>
        <w:spacing w:line="10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281C" w:rsidRDefault="002D281C" w:rsidP="00457284">
      <w:pPr>
        <w:suppressAutoHyphens/>
        <w:autoSpaceDE/>
        <w:autoSpaceDN/>
        <w:adjustRightInd/>
        <w:spacing w:line="10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281C" w:rsidRDefault="002D281C" w:rsidP="00457284">
      <w:pPr>
        <w:suppressAutoHyphens/>
        <w:autoSpaceDE/>
        <w:autoSpaceDN/>
        <w:adjustRightInd/>
        <w:spacing w:line="10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281C" w:rsidRDefault="002D281C" w:rsidP="00457284">
      <w:pPr>
        <w:suppressAutoHyphens/>
        <w:autoSpaceDE/>
        <w:autoSpaceDN/>
        <w:adjustRightInd/>
        <w:spacing w:line="10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281C" w:rsidRDefault="002D281C" w:rsidP="00457284">
      <w:pPr>
        <w:suppressAutoHyphens/>
        <w:autoSpaceDE/>
        <w:autoSpaceDN/>
        <w:adjustRightInd/>
        <w:spacing w:line="10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281C" w:rsidRDefault="002D281C" w:rsidP="00457284">
      <w:pPr>
        <w:suppressAutoHyphens/>
        <w:autoSpaceDE/>
        <w:autoSpaceDN/>
        <w:adjustRightInd/>
        <w:spacing w:line="10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281C" w:rsidRDefault="002D281C" w:rsidP="00457284">
      <w:pPr>
        <w:suppressAutoHyphens/>
        <w:autoSpaceDE/>
        <w:autoSpaceDN/>
        <w:adjustRightInd/>
        <w:spacing w:line="10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2D281C" w:rsidSect="00457284">
      <w:pgSz w:w="11906" w:h="16838"/>
      <w:pgMar w:top="851" w:right="850" w:bottom="426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9E1" w:rsidRDefault="004C39E1" w:rsidP="00457284">
      <w:r>
        <w:separator/>
      </w:r>
    </w:p>
  </w:endnote>
  <w:endnote w:type="continuationSeparator" w:id="0">
    <w:p w:rsidR="004C39E1" w:rsidRDefault="004C39E1" w:rsidP="0045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9E1" w:rsidRDefault="004C39E1" w:rsidP="00457284">
      <w:r>
        <w:separator/>
      </w:r>
    </w:p>
  </w:footnote>
  <w:footnote w:type="continuationSeparator" w:id="0">
    <w:p w:rsidR="004C39E1" w:rsidRDefault="004C39E1" w:rsidP="00457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60"/>
    <w:rsid w:val="00063CBD"/>
    <w:rsid w:val="000A62DE"/>
    <w:rsid w:val="000B3621"/>
    <w:rsid w:val="00100235"/>
    <w:rsid w:val="00136C54"/>
    <w:rsid w:val="001964DD"/>
    <w:rsid w:val="001A46C4"/>
    <w:rsid w:val="002D281C"/>
    <w:rsid w:val="002F320F"/>
    <w:rsid w:val="002F6C03"/>
    <w:rsid w:val="003044B9"/>
    <w:rsid w:val="00386339"/>
    <w:rsid w:val="00457284"/>
    <w:rsid w:val="004C39E1"/>
    <w:rsid w:val="00514DE8"/>
    <w:rsid w:val="00531985"/>
    <w:rsid w:val="0056521A"/>
    <w:rsid w:val="00612DC3"/>
    <w:rsid w:val="00625544"/>
    <w:rsid w:val="006626CD"/>
    <w:rsid w:val="00682ECD"/>
    <w:rsid w:val="006E49FC"/>
    <w:rsid w:val="00790860"/>
    <w:rsid w:val="007F57B7"/>
    <w:rsid w:val="00960056"/>
    <w:rsid w:val="009A3853"/>
    <w:rsid w:val="009A600C"/>
    <w:rsid w:val="00AC140E"/>
    <w:rsid w:val="00B51CD1"/>
    <w:rsid w:val="00BF5DCB"/>
    <w:rsid w:val="00C130A1"/>
    <w:rsid w:val="00C2326B"/>
    <w:rsid w:val="00C361C2"/>
    <w:rsid w:val="00C56594"/>
    <w:rsid w:val="00CC086D"/>
    <w:rsid w:val="00CC1D2E"/>
    <w:rsid w:val="00CF140B"/>
    <w:rsid w:val="00D16F93"/>
    <w:rsid w:val="00D97C39"/>
    <w:rsid w:val="00E35126"/>
    <w:rsid w:val="00F91A98"/>
    <w:rsid w:val="00FB1400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7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C3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5728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57284"/>
    <w:rPr>
      <w:rFonts w:ascii="Arial" w:eastAsia="Calibri" w:hAnsi="Arial" w:cs="Arial"/>
      <w:sz w:val="20"/>
      <w:szCs w:val="20"/>
      <w:lang w:eastAsia="ru-RU"/>
    </w:rPr>
  </w:style>
  <w:style w:type="character" w:customStyle="1" w:styleId="a7">
    <w:name w:val="Символ сноски"/>
    <w:rsid w:val="004572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7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C3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5728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57284"/>
    <w:rPr>
      <w:rFonts w:ascii="Arial" w:eastAsia="Calibri" w:hAnsi="Arial" w:cs="Arial"/>
      <w:sz w:val="20"/>
      <w:szCs w:val="20"/>
      <w:lang w:eastAsia="ru-RU"/>
    </w:rPr>
  </w:style>
  <w:style w:type="character" w:customStyle="1" w:styleId="a7">
    <w:name w:val="Символ сноски"/>
    <w:rsid w:val="00457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35A96-29F4-405A-9D8D-F526E2373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21</cp:revision>
  <cp:lastPrinted>2020-12-21T06:08:00Z</cp:lastPrinted>
  <dcterms:created xsi:type="dcterms:W3CDTF">2019-04-08T07:11:00Z</dcterms:created>
  <dcterms:modified xsi:type="dcterms:W3CDTF">2020-12-21T06:08:00Z</dcterms:modified>
</cp:coreProperties>
</file>