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05" w:rsidRPr="00411505" w:rsidRDefault="00411505" w:rsidP="00411505">
      <w:pPr>
        <w:shd w:val="clear" w:color="auto" w:fill="F5F9FA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</w:pPr>
      <w:r w:rsidRPr="00411505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 xml:space="preserve">Работа территориальной комиссии по профилактике правонарушений </w:t>
      </w:r>
      <w:r w:rsidR="00305ACB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 xml:space="preserve">Пушкинского </w:t>
      </w:r>
      <w:r w:rsidRPr="00411505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 xml:space="preserve">сельского поселения </w:t>
      </w:r>
      <w:r w:rsidR="00B92B55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>Гулькевичского района от 21.02</w:t>
      </w:r>
      <w:r w:rsidR="000421BB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>.2025</w:t>
      </w:r>
      <w:r w:rsidRPr="00411505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 xml:space="preserve"> г.</w:t>
      </w:r>
    </w:p>
    <w:p w:rsidR="00411505" w:rsidRPr="00411505" w:rsidRDefault="00B92B55" w:rsidP="00411505">
      <w:pPr>
        <w:shd w:val="clear" w:color="auto" w:fill="F5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21</w:t>
      </w:r>
      <w:r w:rsidR="00411505" w:rsidRPr="0041150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февраля</w:t>
      </w:r>
      <w:r w:rsidR="000421BB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 2025</w:t>
      </w:r>
      <w:r w:rsidR="00411505" w:rsidRPr="0041150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 г.</w:t>
      </w:r>
      <w:r w:rsidR="00411505" w:rsidRPr="0041150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 состоялось очередное заседание территориальной комиссии по профилактике правонарушений </w:t>
      </w:r>
      <w:r w:rsidR="00305ACB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Пушкинского </w:t>
      </w:r>
      <w:r w:rsidR="00411505" w:rsidRPr="0041150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сельского поселения Гулькевичского района. На повестке дня рассматривались следующие вопросы:</w:t>
      </w:r>
    </w:p>
    <w:p w:rsidR="00B92B55" w:rsidRPr="00B92B55" w:rsidRDefault="00B92B55" w:rsidP="00B92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B55">
        <w:rPr>
          <w:rFonts w:ascii="Times New Roman" w:eastAsia="Calibri" w:hAnsi="Times New Roman" w:cs="Times New Roman"/>
          <w:sz w:val="28"/>
          <w:szCs w:val="28"/>
        </w:rPr>
        <w:t>1. Доклад УУП о состоянии преступности и профилактике правонарушений на территории Гулькевичского района и Пушкинского сельского поселения.</w:t>
      </w:r>
    </w:p>
    <w:p w:rsidR="00B92B55" w:rsidRPr="00B92B55" w:rsidRDefault="00B92B55" w:rsidP="00B92B55">
      <w:pPr>
        <w:framePr w:hSpace="180" w:wrap="around" w:vAnchor="text" w:hAnchor="page" w:x="1711" w:y="291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B55">
        <w:rPr>
          <w:rFonts w:ascii="Times New Roman" w:eastAsia="Calibri" w:hAnsi="Times New Roman" w:cs="Times New Roman"/>
          <w:sz w:val="28"/>
          <w:szCs w:val="28"/>
        </w:rPr>
        <w:t>2. Определение и разработка  основных мер  профилактики преступлений и пресечения административных правонарушений.</w:t>
      </w:r>
    </w:p>
    <w:p w:rsidR="00B92B55" w:rsidRPr="00B92B55" w:rsidRDefault="00B92B55" w:rsidP="00B92B55">
      <w:pPr>
        <w:framePr w:hSpace="180" w:wrap="around" w:vAnchor="text" w:hAnchor="page" w:x="1711" w:y="291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B55">
        <w:rPr>
          <w:rFonts w:ascii="Times New Roman" w:eastAsia="Calibri" w:hAnsi="Times New Roman" w:cs="Times New Roman"/>
          <w:sz w:val="28"/>
          <w:szCs w:val="28"/>
        </w:rPr>
        <w:t>3.  Отчёт о  работе</w:t>
      </w:r>
      <w:r w:rsidR="000421BB">
        <w:rPr>
          <w:rFonts w:ascii="Times New Roman" w:eastAsia="Calibri" w:hAnsi="Times New Roman" w:cs="Times New Roman"/>
          <w:sz w:val="28"/>
          <w:szCs w:val="28"/>
        </w:rPr>
        <w:t xml:space="preserve">  КМУК ЦКД с. </w:t>
      </w:r>
      <w:proofErr w:type="gramStart"/>
      <w:r w:rsidR="000421BB">
        <w:rPr>
          <w:rFonts w:ascii="Times New Roman" w:eastAsia="Calibri" w:hAnsi="Times New Roman" w:cs="Times New Roman"/>
          <w:sz w:val="28"/>
          <w:szCs w:val="28"/>
        </w:rPr>
        <w:t>Пушкинское</w:t>
      </w:r>
      <w:proofErr w:type="gramEnd"/>
      <w:r w:rsidR="000421BB">
        <w:rPr>
          <w:rFonts w:ascii="Times New Roman" w:eastAsia="Calibri" w:hAnsi="Times New Roman" w:cs="Times New Roman"/>
          <w:sz w:val="28"/>
          <w:szCs w:val="28"/>
        </w:rPr>
        <w:t xml:space="preserve"> за 2024</w:t>
      </w:r>
      <w:r w:rsidRPr="00B92B55">
        <w:rPr>
          <w:rFonts w:ascii="Times New Roman" w:eastAsia="Calibri" w:hAnsi="Times New Roman" w:cs="Times New Roman"/>
          <w:sz w:val="28"/>
          <w:szCs w:val="28"/>
        </w:rPr>
        <w:t xml:space="preserve"> год. Анализ проведен</w:t>
      </w:r>
      <w:r w:rsidR="000421BB">
        <w:rPr>
          <w:rFonts w:ascii="Times New Roman" w:eastAsia="Calibri" w:hAnsi="Times New Roman" w:cs="Times New Roman"/>
          <w:sz w:val="28"/>
          <w:szCs w:val="28"/>
        </w:rPr>
        <w:t>ной работы. Планы работы на 2025</w:t>
      </w:r>
      <w:r w:rsidRPr="00B92B55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B92B55" w:rsidRPr="00B92B55" w:rsidRDefault="00B92B55" w:rsidP="00B92B5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B55" w:rsidRPr="00B92B55" w:rsidRDefault="00B92B55" w:rsidP="00B92B5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B55">
        <w:rPr>
          <w:rFonts w:ascii="Times New Roman" w:eastAsia="Calibri" w:hAnsi="Times New Roman" w:cs="Times New Roman"/>
          <w:sz w:val="28"/>
          <w:szCs w:val="28"/>
        </w:rPr>
        <w:t>4.  Отчёт о  работе  МБОУ СОШ № 21 по организации вн</w:t>
      </w:r>
      <w:r w:rsidR="000421BB">
        <w:rPr>
          <w:rFonts w:ascii="Times New Roman" w:eastAsia="Calibri" w:hAnsi="Times New Roman" w:cs="Times New Roman"/>
          <w:sz w:val="28"/>
          <w:szCs w:val="28"/>
        </w:rPr>
        <w:t>еклассной работы за 2024</w:t>
      </w:r>
      <w:r w:rsidRPr="00B92B55">
        <w:rPr>
          <w:rFonts w:ascii="Times New Roman" w:eastAsia="Calibri" w:hAnsi="Times New Roman" w:cs="Times New Roman"/>
          <w:sz w:val="28"/>
          <w:szCs w:val="28"/>
        </w:rPr>
        <w:t xml:space="preserve"> год. Анализ проведенной работы.  П</w:t>
      </w:r>
      <w:r w:rsidR="000421BB">
        <w:rPr>
          <w:rFonts w:ascii="Times New Roman" w:eastAsia="Calibri" w:hAnsi="Times New Roman" w:cs="Times New Roman"/>
          <w:sz w:val="28"/>
          <w:szCs w:val="28"/>
        </w:rPr>
        <w:t>ланы внеклассной  работы на 2025</w:t>
      </w:r>
      <w:r w:rsidRPr="00B92B55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542B1B" w:rsidRDefault="00542B1B" w:rsidP="00542B1B">
      <w:pPr>
        <w:pStyle w:val="a3"/>
      </w:pPr>
      <w:bookmarkStart w:id="0" w:name="_GoBack"/>
      <w:r>
        <w:rPr>
          <w:noProof/>
        </w:rPr>
        <w:drawing>
          <wp:inline distT="0" distB="0" distL="0" distR="0" wp14:anchorId="6202F1AC" wp14:editId="25FE38A4">
            <wp:extent cx="5772150" cy="3562350"/>
            <wp:effectExtent l="0" t="0" r="0" b="0"/>
            <wp:docPr id="1" name="Рисунок 1" descr="C:\Users\user\Desktop\Путивильская\ТК 2025\ТК 2025\IMG_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утивильская\ТК 2025\ТК 2025\IMG_03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32" cy="356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6014" w:rsidRDefault="00B46014"/>
    <w:sectPr w:rsidR="00B4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6EE1"/>
    <w:multiLevelType w:val="multilevel"/>
    <w:tmpl w:val="1F2E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53"/>
    <w:rsid w:val="000421BB"/>
    <w:rsid w:val="0024131A"/>
    <w:rsid w:val="00305ACB"/>
    <w:rsid w:val="00411505"/>
    <w:rsid w:val="00542B1B"/>
    <w:rsid w:val="00B46014"/>
    <w:rsid w:val="00B92B55"/>
    <w:rsid w:val="00E8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63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9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4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7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94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3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5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2024-07-10T08:46:00Z</dcterms:created>
  <dcterms:modified xsi:type="dcterms:W3CDTF">2025-04-18T06:00:00Z</dcterms:modified>
</cp:coreProperties>
</file>