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AE108F">
        <w:rPr>
          <w:sz w:val="28"/>
          <w:szCs w:val="28"/>
        </w:rPr>
        <w:t>Приложение</w:t>
      </w:r>
    </w:p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E108F">
        <w:rPr>
          <w:sz w:val="28"/>
          <w:szCs w:val="28"/>
        </w:rPr>
        <w:t>к постановлению администрации</w:t>
      </w:r>
    </w:p>
    <w:p w:rsid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Пушкинского</w:t>
      </w:r>
      <w:r w:rsidRPr="00AE108F">
        <w:rPr>
          <w:sz w:val="28"/>
          <w:szCs w:val="28"/>
        </w:rPr>
        <w:t xml:space="preserve"> сельского поселения</w:t>
      </w:r>
    </w:p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</w:p>
    <w:p w:rsidR="00AE108F" w:rsidRDefault="0013566D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</w:t>
      </w:r>
      <w:r w:rsidRPr="0013566D">
        <w:rPr>
          <w:rFonts w:eastAsia="Times New Roman"/>
          <w:sz w:val="28"/>
          <w:szCs w:val="28"/>
          <w:u w:val="single"/>
        </w:rPr>
        <w:t>от 13.03.2025 № 16</w:t>
      </w:r>
    </w:p>
    <w:p w:rsidR="0013566D" w:rsidRDefault="0013566D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bookmarkStart w:id="0" w:name="_GoBack"/>
      <w:bookmarkEnd w:id="0"/>
      <w:r w:rsidRPr="00BD4265">
        <w:rPr>
          <w:b/>
          <w:spacing w:val="2"/>
          <w:sz w:val="28"/>
          <w:szCs w:val="28"/>
        </w:rPr>
        <w:t>Бюджетный прогноз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</w:rPr>
        <w:t>Пушкинского сельского поселения Гулькевичского района</w:t>
      </w:r>
    </w:p>
    <w:p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на долгосрочный период 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Бюджетный прогноз </w:t>
      </w:r>
      <w:r>
        <w:rPr>
          <w:spacing w:val="2"/>
          <w:sz w:val="28"/>
          <w:szCs w:val="28"/>
        </w:rPr>
        <w:t xml:space="preserve">Пушкинского сельского поселения Гулькевичского района </w:t>
      </w:r>
      <w:r w:rsidRPr="00556F40">
        <w:rPr>
          <w:spacing w:val="2"/>
          <w:sz w:val="28"/>
          <w:szCs w:val="28"/>
        </w:rPr>
        <w:t>на долгосрочный период (далее - бюджетный прогноз) разработан на основе</w:t>
      </w:r>
      <w:r w:rsidRPr="00556F40">
        <w:rPr>
          <w:rStyle w:val="apple-converted-space"/>
          <w:spacing w:val="2"/>
          <w:sz w:val="28"/>
          <w:szCs w:val="28"/>
        </w:rPr>
        <w:t> </w:t>
      </w:r>
      <w:r w:rsidRPr="00556F40">
        <w:rPr>
          <w:spacing w:val="2"/>
          <w:sz w:val="28"/>
          <w:szCs w:val="28"/>
        </w:rPr>
        <w:t xml:space="preserve">прогноза социально-экономического развития </w:t>
      </w:r>
      <w:r>
        <w:rPr>
          <w:spacing w:val="2"/>
          <w:sz w:val="28"/>
          <w:szCs w:val="28"/>
        </w:rPr>
        <w:t xml:space="preserve">Пушкинского сельского поселения Гулькевичского района </w:t>
      </w:r>
      <w:r w:rsidRPr="00556F40">
        <w:rPr>
          <w:spacing w:val="2"/>
          <w:sz w:val="28"/>
          <w:szCs w:val="28"/>
        </w:rPr>
        <w:t xml:space="preserve">с учетом основных направлений бюджетной </w:t>
      </w:r>
      <w:r>
        <w:rPr>
          <w:spacing w:val="2"/>
          <w:sz w:val="28"/>
          <w:szCs w:val="28"/>
        </w:rPr>
        <w:t xml:space="preserve">политики </w:t>
      </w:r>
      <w:r w:rsidRPr="00556F40">
        <w:rPr>
          <w:spacing w:val="2"/>
          <w:sz w:val="28"/>
          <w:szCs w:val="28"/>
        </w:rPr>
        <w:t xml:space="preserve">и </w:t>
      </w:r>
      <w:r>
        <w:rPr>
          <w:spacing w:val="2"/>
          <w:sz w:val="28"/>
          <w:szCs w:val="28"/>
        </w:rPr>
        <w:t xml:space="preserve">основных направлений </w:t>
      </w:r>
      <w:r w:rsidRPr="00556F40">
        <w:rPr>
          <w:spacing w:val="2"/>
          <w:sz w:val="28"/>
          <w:szCs w:val="28"/>
        </w:rPr>
        <w:t xml:space="preserve">налоговой политики </w:t>
      </w:r>
      <w:r w:rsidRPr="00AE108F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556F40">
        <w:rPr>
          <w:spacing w:val="2"/>
          <w:sz w:val="28"/>
          <w:szCs w:val="28"/>
        </w:rPr>
        <w:t>. Бюджетный прогноз разработан в условиях налогового и бюджетного законодательства, действующего на момент его составления.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Необходимость поддержания сбалансированности бюджетной системы будет являться важнейшим фактором проводимой в данном периоде </w:t>
      </w:r>
      <w:r>
        <w:rPr>
          <w:spacing w:val="2"/>
          <w:sz w:val="28"/>
          <w:szCs w:val="28"/>
        </w:rPr>
        <w:t>долгосрочной</w:t>
      </w:r>
      <w:r w:rsidRPr="00634C89">
        <w:rPr>
          <w:spacing w:val="2"/>
          <w:sz w:val="28"/>
          <w:szCs w:val="28"/>
        </w:rPr>
        <w:t xml:space="preserve"> политики, направленной на обеспечение необходимого уровня доходов бюджетной системы, соответствия объема действующих расходных обязательств реальным доходным источникам покрытия дефицита бюджета, а также взвешенного подхода при рассмотрении принятия новых бюджетных обязательств</w:t>
      </w:r>
      <w:r>
        <w:rPr>
          <w:spacing w:val="2"/>
          <w:sz w:val="28"/>
          <w:szCs w:val="28"/>
        </w:rPr>
        <w:t>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Цели и задачи долгосрочной бюджетной политики </w:t>
      </w:r>
      <w:r w:rsidRPr="00AE108F">
        <w:rPr>
          <w:b/>
          <w:spacing w:val="2"/>
          <w:sz w:val="28"/>
          <w:szCs w:val="28"/>
        </w:rPr>
        <w:t>Пушкинского сельского поселения Гулькевичского района</w:t>
      </w:r>
    </w:p>
    <w:p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Pr="00AE108F" w:rsidRDefault="00AE108F" w:rsidP="00AE108F">
      <w:pPr>
        <w:ind w:firstLine="709"/>
        <w:jc w:val="both"/>
        <w:rPr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Основными целями </w:t>
      </w:r>
      <w:r>
        <w:rPr>
          <w:spacing w:val="2"/>
          <w:sz w:val="28"/>
          <w:szCs w:val="28"/>
        </w:rPr>
        <w:t xml:space="preserve">долгосрочной </w:t>
      </w:r>
      <w:r w:rsidRPr="00634C89">
        <w:rPr>
          <w:spacing w:val="2"/>
          <w:sz w:val="28"/>
          <w:szCs w:val="28"/>
        </w:rPr>
        <w:t>бюджет</w:t>
      </w:r>
      <w:r>
        <w:rPr>
          <w:spacing w:val="2"/>
          <w:sz w:val="28"/>
          <w:szCs w:val="28"/>
        </w:rPr>
        <w:t>ной политики в период 20</w:t>
      </w:r>
      <w:r w:rsidR="00192B67">
        <w:rPr>
          <w:spacing w:val="2"/>
          <w:sz w:val="28"/>
          <w:szCs w:val="28"/>
        </w:rPr>
        <w:t>2</w:t>
      </w:r>
      <w:r w:rsidR="00AE4E56">
        <w:rPr>
          <w:spacing w:val="2"/>
          <w:sz w:val="28"/>
          <w:szCs w:val="28"/>
        </w:rPr>
        <w:t>5</w:t>
      </w:r>
      <w:r>
        <w:rPr>
          <w:spacing w:val="2"/>
          <w:sz w:val="28"/>
          <w:szCs w:val="28"/>
        </w:rPr>
        <w:t xml:space="preserve"> - 20</w:t>
      </w:r>
      <w:r w:rsidR="00AE4E56">
        <w:rPr>
          <w:spacing w:val="2"/>
          <w:sz w:val="28"/>
          <w:szCs w:val="28"/>
        </w:rPr>
        <w:t>30</w:t>
      </w:r>
      <w:r w:rsidRPr="00634C89">
        <w:rPr>
          <w:spacing w:val="2"/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является обеспечение  предсказуемости  развития бюджета </w:t>
      </w:r>
      <w:r w:rsidRPr="00AE108F">
        <w:rPr>
          <w:spacing w:val="2"/>
          <w:sz w:val="28"/>
          <w:szCs w:val="28"/>
        </w:rPr>
        <w:t>Пушкинского сельского поселения Гулькевичского района</w:t>
      </w:r>
      <w:r>
        <w:rPr>
          <w:sz w:val="28"/>
          <w:szCs w:val="28"/>
        </w:rPr>
        <w:t>, что позволит оценивать долгосрочные тенденции  изменений объема  и структуры доходов и расходов бюджета сельского поселения, межбюджетного регулирования, а также выбрать на их основе соответствующие меры, направленные на повышение эффективности функционирования бюджета.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Pr="00AE108F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556F40">
        <w:rPr>
          <w:spacing w:val="2"/>
          <w:sz w:val="28"/>
          <w:szCs w:val="28"/>
        </w:rPr>
        <w:t>.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Задачами долгосрочного планирования также является: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обеспечение публичности и прозрачности долгосрочного планирования;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выработку  системы мер корректировки  налогового - бюджетного планирования;</w:t>
      </w:r>
    </w:p>
    <w:p w:rsidR="00AE108F" w:rsidRP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создание системы обеспечения сбалансированности бюджета в долгосрочном периоде.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В соответствии с указанным приоритетом планируется реализация следующих </w:t>
      </w:r>
      <w:r>
        <w:rPr>
          <w:spacing w:val="2"/>
          <w:sz w:val="28"/>
          <w:szCs w:val="28"/>
        </w:rPr>
        <w:t>задач</w:t>
      </w:r>
      <w:r w:rsidRPr="00634C89">
        <w:rPr>
          <w:spacing w:val="2"/>
          <w:sz w:val="28"/>
          <w:szCs w:val="28"/>
        </w:rPr>
        <w:t xml:space="preserve"> в области </w:t>
      </w:r>
      <w:r>
        <w:rPr>
          <w:spacing w:val="2"/>
          <w:sz w:val="28"/>
          <w:szCs w:val="28"/>
        </w:rPr>
        <w:t xml:space="preserve">долгосрочной бюджетной </w:t>
      </w:r>
      <w:r w:rsidRPr="00634C89">
        <w:rPr>
          <w:spacing w:val="2"/>
          <w:sz w:val="28"/>
          <w:szCs w:val="28"/>
        </w:rPr>
        <w:t>политики</w:t>
      </w:r>
      <w:r>
        <w:rPr>
          <w:spacing w:val="2"/>
          <w:sz w:val="28"/>
          <w:szCs w:val="28"/>
        </w:rPr>
        <w:t xml:space="preserve"> </w:t>
      </w:r>
      <w:r w:rsidRPr="00AE108F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634C89">
        <w:rPr>
          <w:spacing w:val="2"/>
          <w:sz w:val="28"/>
          <w:szCs w:val="28"/>
        </w:rPr>
        <w:t>: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− сохранение и увеличение налогового потенциала посредством совершенствования законодательства о налогах и сборах, улучшения инвестиционного климата, стимулирования роста предпринимательской инициативы;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−совершенствование системы взаимодействия исполнительных органов государственной власти </w:t>
      </w:r>
      <w:r w:rsidR="008033BE">
        <w:rPr>
          <w:spacing w:val="2"/>
          <w:sz w:val="28"/>
          <w:szCs w:val="28"/>
        </w:rPr>
        <w:t>Краснодарского края</w:t>
      </w:r>
      <w:r w:rsidRPr="00634C89">
        <w:rPr>
          <w:spacing w:val="2"/>
          <w:sz w:val="28"/>
          <w:szCs w:val="28"/>
        </w:rPr>
        <w:t>, территориальных органов федеральных органов исполнительной власти и органов местного самоуправления по повышению собираемости налогов и других обязательных платежей, и изысканию дополнительных резервов для увеличения доходного потенциала областного и местных бюджетов;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− продолжение политики обоснованности и эффективности предоставления налоговых льгот;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− взаимодействие с налогоплательщиками, осуществляющими деятельность на территории </w:t>
      </w:r>
      <w:r w:rsidR="008033BE" w:rsidRPr="008033BE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634C89">
        <w:rPr>
          <w:spacing w:val="2"/>
          <w:sz w:val="28"/>
          <w:szCs w:val="28"/>
        </w:rPr>
        <w:t>, в целях обеспечения своевременного и полного выполнения ими налоговых обязательств по уплате</w:t>
      </w:r>
      <w:r>
        <w:rPr>
          <w:spacing w:val="2"/>
          <w:sz w:val="28"/>
          <w:szCs w:val="28"/>
        </w:rPr>
        <w:t xml:space="preserve"> налогов в бюджет;</w:t>
      </w:r>
      <w:r w:rsidRPr="00634C89">
        <w:rPr>
          <w:spacing w:val="2"/>
          <w:sz w:val="28"/>
          <w:szCs w:val="28"/>
        </w:rPr>
        <w:t xml:space="preserve"> 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поддержка малого и среднего предпринимательства;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адаптация бюджетных расходов к более низкому уровню доходов, не допуская обострения социальных проблем;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сдерживание роста бюдже</w:t>
      </w:r>
      <w:r>
        <w:rPr>
          <w:spacing w:val="2"/>
          <w:sz w:val="28"/>
          <w:szCs w:val="28"/>
        </w:rPr>
        <w:t>тного дефицита</w:t>
      </w:r>
      <w:r w:rsidRPr="00634C89">
        <w:rPr>
          <w:spacing w:val="2"/>
          <w:sz w:val="28"/>
          <w:szCs w:val="28"/>
        </w:rPr>
        <w:t>;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эффективное использование бюджетных средств.</w:t>
      </w:r>
    </w:p>
    <w:p w:rsidR="008033BE" w:rsidRPr="00634C89" w:rsidRDefault="008033BE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</w:p>
    <w:p w:rsidR="00AE108F" w:rsidRPr="008033BE" w:rsidRDefault="00AE108F" w:rsidP="008033BE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8033BE">
        <w:rPr>
          <w:b/>
          <w:spacing w:val="2"/>
          <w:sz w:val="28"/>
          <w:szCs w:val="28"/>
        </w:rPr>
        <w:t>Условия формирования бюджетного прогноза</w:t>
      </w:r>
      <w:r w:rsidR="008033BE" w:rsidRPr="008033BE">
        <w:rPr>
          <w:b/>
          <w:spacing w:val="2"/>
          <w:sz w:val="28"/>
          <w:szCs w:val="28"/>
        </w:rPr>
        <w:t xml:space="preserve"> Пушкинского сельского поселения Гулькевичского района</w:t>
      </w:r>
    </w:p>
    <w:p w:rsidR="008033BE" w:rsidRPr="008033BE" w:rsidRDefault="008033BE" w:rsidP="008033BE">
      <w:pPr>
        <w:rPr>
          <w:b/>
          <w:spacing w:val="2"/>
          <w:sz w:val="28"/>
          <w:szCs w:val="28"/>
        </w:rPr>
      </w:pPr>
    </w:p>
    <w:p w:rsidR="008033BE" w:rsidRDefault="008033BE" w:rsidP="008033BE">
      <w:pPr>
        <w:rPr>
          <w:spacing w:val="2"/>
          <w:sz w:val="28"/>
          <w:szCs w:val="28"/>
        </w:rPr>
      </w:pPr>
    </w:p>
    <w:p w:rsidR="00AE108F" w:rsidRPr="00FD27D3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FD27D3">
        <w:rPr>
          <w:spacing w:val="2"/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:rsidR="00AE108F" w:rsidRPr="00FD27D3" w:rsidRDefault="00AE108F" w:rsidP="008033BE">
      <w:pPr>
        <w:ind w:firstLine="709"/>
        <w:jc w:val="both"/>
        <w:rPr>
          <w:sz w:val="28"/>
          <w:szCs w:val="28"/>
        </w:rPr>
      </w:pPr>
      <w:r w:rsidRPr="00FD27D3">
        <w:rPr>
          <w:sz w:val="28"/>
          <w:szCs w:val="28"/>
        </w:rPr>
        <w:t xml:space="preserve">Налоговая политика будет нацелена на динамичное поступление налогов и сборов и других обязательных платежей в бюджет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FD27D3">
        <w:rPr>
          <w:sz w:val="28"/>
          <w:szCs w:val="28"/>
        </w:rPr>
        <w:t>и строиться</w:t>
      </w:r>
      <w:r>
        <w:rPr>
          <w:sz w:val="28"/>
          <w:szCs w:val="28"/>
        </w:rPr>
        <w:t>,</w:t>
      </w:r>
      <w:r w:rsidRPr="00FD27D3">
        <w:rPr>
          <w:sz w:val="28"/>
          <w:szCs w:val="28"/>
        </w:rPr>
        <w:t xml:space="preserve"> с учетом изменений законодательства Российской Федерации при одновременной активной работе органов местного самоуправления. Необходимо также учесть, что приоритетом Правительства Российской Федерации в области налоговой политики остается недопущение какого – либо увеличения налоговой нагрузки на экономику.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lastRenderedPageBreak/>
        <w:t>Исходя из необходимости дальнейшего повышения эффективности налогового стимулирования, предусматривается продолжить обязательное ежегодное проведение оценки эффективности предоставления налоговых льгот.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должна быть нацелена на улучшение условий жизни человека, адресное решение социальных проблем, стимулирование развития </w:t>
      </w:r>
      <w:r w:rsidR="008033BE" w:rsidRPr="008033BE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E17656">
        <w:rPr>
          <w:spacing w:val="2"/>
          <w:sz w:val="28"/>
          <w:szCs w:val="28"/>
        </w:rPr>
        <w:t>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Необходимо соблюдать баланс между сохранением бюджетной устойчивости, получением необходимого объема бюджетных расходов, с одной стороны, и поддержкой предпринимательской и инвестиционной активности, с другой стороны.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r w:rsidR="008033BE">
        <w:rPr>
          <w:spacing w:val="2"/>
          <w:sz w:val="28"/>
          <w:szCs w:val="28"/>
        </w:rPr>
        <w:t>Пушкинском сельском поселении Гулькевичского района</w:t>
      </w:r>
      <w:r w:rsidRPr="00E17656">
        <w:rPr>
          <w:spacing w:val="2"/>
          <w:sz w:val="28"/>
          <w:szCs w:val="28"/>
        </w:rPr>
        <w:t xml:space="preserve">, создания условий для устойчивого социально-экономического развития поселения. </w:t>
      </w:r>
    </w:p>
    <w:p w:rsidR="00AE108F" w:rsidRPr="00E17656" w:rsidRDefault="00AE108F" w:rsidP="008033BE">
      <w:pPr>
        <w:tabs>
          <w:tab w:val="left" w:pos="993"/>
        </w:tabs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Формирование долгосрочной бюджетной политики будет осуществляться в условиях</w:t>
      </w:r>
      <w:r>
        <w:rPr>
          <w:spacing w:val="2"/>
          <w:szCs w:val="28"/>
        </w:rPr>
        <w:t xml:space="preserve"> </w:t>
      </w:r>
      <w:r w:rsidRPr="00E17656">
        <w:rPr>
          <w:spacing w:val="2"/>
          <w:sz w:val="28"/>
          <w:szCs w:val="28"/>
        </w:rPr>
        <w:t>непростой финансовой ситуации в соответствии со следующими базовыми подходами:</w:t>
      </w:r>
    </w:p>
    <w:p w:rsidR="00AE108F" w:rsidRPr="002C19E4" w:rsidRDefault="00AE108F" w:rsidP="00AE108F">
      <w:pPr>
        <w:pStyle w:val="10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spacing w:val="2"/>
          <w:szCs w:val="28"/>
        </w:rPr>
      </w:pPr>
      <w:r w:rsidRPr="002C19E4">
        <w:rPr>
          <w:spacing w:val="2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– с учетом их оптимизации и повышения эффективности использования финансовых ресурсов. Реализация данного подхода заключается в обязательном приоритете целей и задач, обязательств, установленных действующим законодательством Российской Федерации</w:t>
      </w:r>
      <w:r>
        <w:rPr>
          <w:spacing w:val="2"/>
          <w:szCs w:val="28"/>
        </w:rPr>
        <w:t>,</w:t>
      </w:r>
      <w:r w:rsidRPr="002C19E4">
        <w:rPr>
          <w:spacing w:val="2"/>
          <w:szCs w:val="28"/>
        </w:rPr>
        <w:t xml:space="preserve"> при формировании проекта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на очередной финансовый год.</w:t>
      </w:r>
    </w:p>
    <w:p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>В этих условиях решение задачи оптимизации бюджетных расходов обеспечивается при условии не снижения качества и объемов предоставляемых услуг, в том числе с помощью реализации комплекса мер повышения эффективности управления муниципальными финансами.</w:t>
      </w:r>
    </w:p>
    <w:p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>2. Минимизация рисков несбалансированности бюджетов бюджетной системы Российской Федерации при бюджетном планировании.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 xml:space="preserve">Для этого формирование </w:t>
      </w:r>
      <w:r>
        <w:rPr>
          <w:spacing w:val="2"/>
          <w:szCs w:val="28"/>
        </w:rPr>
        <w:t>бюджетного прогноза</w:t>
      </w:r>
      <w:r w:rsidRPr="002C19E4">
        <w:rPr>
          <w:spacing w:val="2"/>
          <w:szCs w:val="28"/>
        </w:rPr>
        <w:t xml:space="preserve"> должно основываться на реалистичных оценках и прогнозах социально-экономического развития </w:t>
      </w:r>
      <w:r>
        <w:rPr>
          <w:spacing w:val="2"/>
          <w:szCs w:val="28"/>
        </w:rPr>
        <w:t>Пушкинского сельского поселения Гулькевичского района</w:t>
      </w:r>
      <w:r w:rsidR="008033BE"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>в долгосрочном период</w:t>
      </w:r>
      <w:r>
        <w:rPr>
          <w:spacing w:val="2"/>
          <w:szCs w:val="28"/>
        </w:rPr>
        <w:t>е</w:t>
      </w:r>
      <w:r w:rsidRPr="002C19E4">
        <w:rPr>
          <w:spacing w:val="2"/>
          <w:szCs w:val="28"/>
        </w:rPr>
        <w:t>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>При этом необходимо обеспечение достаточной гибкости предельных объемов и структуры бюджетных расходов, в том числе –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доходов.</w:t>
      </w:r>
    </w:p>
    <w:p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lastRenderedPageBreak/>
        <w:t>3. Сравнительная оценка эффективности новых расходных обязательств с учетом сроков и механизмов их реализации. Ограниченность финансовых ресурсов 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в обязательном порядке предполагает выбор приоритетных расходных обязательств, позволяющих достичь наилучшего результата, в том числе в долгосрочном периоде.</w:t>
      </w:r>
    </w:p>
    <w:p w:rsidR="00AE108F" w:rsidRPr="00A41786" w:rsidRDefault="00AE108F" w:rsidP="00192B6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E108F" w:rsidRPr="00A41786" w:rsidRDefault="00AE108F" w:rsidP="00AE108F">
      <w:pPr>
        <w:autoSpaceDE w:val="0"/>
        <w:autoSpaceDN w:val="0"/>
        <w:adjustRightInd w:val="0"/>
        <w:ind w:firstLine="561"/>
        <w:jc w:val="center"/>
        <w:rPr>
          <w:b/>
          <w:sz w:val="28"/>
          <w:szCs w:val="28"/>
        </w:rPr>
      </w:pPr>
      <w:r w:rsidRPr="00A41786">
        <w:rPr>
          <w:b/>
          <w:sz w:val="28"/>
          <w:szCs w:val="28"/>
        </w:rPr>
        <w:t xml:space="preserve">Прогноз  основных  характеристик бюджета </w:t>
      </w:r>
      <w:r>
        <w:rPr>
          <w:b/>
          <w:sz w:val="28"/>
          <w:szCs w:val="28"/>
        </w:rPr>
        <w:t>Пушкинского сельского поселения Гулькевичского района</w:t>
      </w:r>
    </w:p>
    <w:p w:rsidR="00AE108F" w:rsidRDefault="00AE108F" w:rsidP="00AE108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E108F" w:rsidRDefault="00AE108F" w:rsidP="00AE10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</w:t>
      </w:r>
      <w:r w:rsidRPr="00A54545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040C06">
        <w:rPr>
          <w:sz w:val="28"/>
          <w:szCs w:val="28"/>
        </w:rPr>
        <w:t>на долгосрочный период прогнозирован сбалансированным. Бюджет</w:t>
      </w:r>
      <w:r>
        <w:rPr>
          <w:sz w:val="28"/>
          <w:szCs w:val="28"/>
        </w:rPr>
        <w:t xml:space="preserve"> </w:t>
      </w:r>
      <w:r w:rsidRPr="00A54545">
        <w:rPr>
          <w:sz w:val="28"/>
          <w:szCs w:val="28"/>
        </w:rPr>
        <w:t xml:space="preserve">разработан на основании </w:t>
      </w:r>
      <w:r>
        <w:rPr>
          <w:sz w:val="28"/>
          <w:szCs w:val="28"/>
        </w:rPr>
        <w:t>и</w:t>
      </w:r>
      <w:r w:rsidRPr="00A54545">
        <w:rPr>
          <w:sz w:val="28"/>
          <w:szCs w:val="28"/>
        </w:rPr>
        <w:t xml:space="preserve">сходных условий для формирования вариантов развития и основных показателей прогноза социально-экономического развития </w:t>
      </w:r>
      <w:r w:rsidR="008033BE" w:rsidRPr="008033BE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8033BE">
        <w:rPr>
          <w:spacing w:val="2"/>
          <w:sz w:val="28"/>
          <w:szCs w:val="28"/>
        </w:rPr>
        <w:t>.</w:t>
      </w:r>
    </w:p>
    <w:p w:rsidR="00AE108F" w:rsidRPr="00744F3B" w:rsidRDefault="00AE108F" w:rsidP="008033BE">
      <w:pPr>
        <w:ind w:firstLine="567"/>
        <w:jc w:val="both"/>
        <w:rPr>
          <w:sz w:val="28"/>
          <w:szCs w:val="28"/>
        </w:rPr>
      </w:pPr>
      <w:r w:rsidRPr="00744F3B">
        <w:rPr>
          <w:sz w:val="28"/>
          <w:szCs w:val="28"/>
        </w:rPr>
        <w:t xml:space="preserve">В соответствии с прогнозом бюджета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744F3B">
        <w:rPr>
          <w:sz w:val="28"/>
          <w:szCs w:val="28"/>
        </w:rPr>
        <w:t>на 20</w:t>
      </w:r>
      <w:r w:rsidR="00192B67">
        <w:rPr>
          <w:sz w:val="28"/>
          <w:szCs w:val="28"/>
        </w:rPr>
        <w:t>2</w:t>
      </w:r>
      <w:r w:rsidR="00AE4E56">
        <w:rPr>
          <w:sz w:val="28"/>
          <w:szCs w:val="28"/>
        </w:rPr>
        <w:t>5</w:t>
      </w:r>
      <w:r w:rsidRPr="00744F3B">
        <w:rPr>
          <w:sz w:val="28"/>
          <w:szCs w:val="28"/>
        </w:rPr>
        <w:t xml:space="preserve"> год доходы составили </w:t>
      </w:r>
      <w:r w:rsidR="000F0D14">
        <w:rPr>
          <w:sz w:val="28"/>
          <w:szCs w:val="28"/>
        </w:rPr>
        <w:t>175</w:t>
      </w:r>
      <w:r w:rsidR="00FD3129">
        <w:rPr>
          <w:sz w:val="28"/>
          <w:szCs w:val="28"/>
        </w:rPr>
        <w:t>7</w:t>
      </w:r>
      <w:r w:rsidR="000F0D14">
        <w:rPr>
          <w:sz w:val="28"/>
          <w:szCs w:val="28"/>
        </w:rPr>
        <w:t>8,</w:t>
      </w:r>
      <w:r w:rsidR="00FD3129">
        <w:rPr>
          <w:sz w:val="28"/>
          <w:szCs w:val="28"/>
        </w:rPr>
        <w:t>5</w:t>
      </w:r>
      <w:r w:rsidR="000F0D14">
        <w:rPr>
          <w:sz w:val="28"/>
          <w:szCs w:val="28"/>
        </w:rPr>
        <w:t xml:space="preserve"> </w:t>
      </w:r>
      <w:r w:rsidRPr="00744F3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 </w:t>
      </w:r>
      <w:r w:rsidRPr="00744F3B">
        <w:rPr>
          <w:sz w:val="28"/>
          <w:szCs w:val="28"/>
        </w:rPr>
        <w:t>на 20</w:t>
      </w:r>
      <w:r w:rsidR="00AE4E56">
        <w:rPr>
          <w:sz w:val="28"/>
          <w:szCs w:val="28"/>
        </w:rPr>
        <w:t>30</w:t>
      </w:r>
      <w:r w:rsidRPr="00744F3B">
        <w:rPr>
          <w:sz w:val="28"/>
          <w:szCs w:val="28"/>
        </w:rPr>
        <w:t xml:space="preserve"> год</w:t>
      </w:r>
      <w:r w:rsidR="00663039">
        <w:rPr>
          <w:sz w:val="28"/>
          <w:szCs w:val="28"/>
        </w:rPr>
        <w:t xml:space="preserve"> </w:t>
      </w:r>
      <w:r w:rsidR="00973F8D">
        <w:rPr>
          <w:sz w:val="28"/>
          <w:szCs w:val="28"/>
        </w:rPr>
        <w:t>20859,4</w:t>
      </w:r>
      <w:r w:rsidRPr="00744F3B">
        <w:rPr>
          <w:sz w:val="28"/>
          <w:szCs w:val="28"/>
        </w:rPr>
        <w:t xml:space="preserve"> тыс. рублей. </w:t>
      </w:r>
    </w:p>
    <w:p w:rsidR="00AE108F" w:rsidRPr="00744F3B" w:rsidRDefault="00AE108F" w:rsidP="00663039">
      <w:pPr>
        <w:ind w:firstLine="567"/>
        <w:jc w:val="both"/>
        <w:rPr>
          <w:sz w:val="28"/>
          <w:szCs w:val="28"/>
        </w:rPr>
      </w:pPr>
      <w:r w:rsidRPr="00744F3B">
        <w:rPr>
          <w:sz w:val="28"/>
          <w:szCs w:val="28"/>
        </w:rPr>
        <w:t xml:space="preserve">Безвозмездные поступления в бюджете сельского поселения </w:t>
      </w:r>
      <w:r w:rsidR="00663039">
        <w:rPr>
          <w:sz w:val="28"/>
          <w:szCs w:val="28"/>
        </w:rPr>
        <w:t xml:space="preserve">в </w:t>
      </w:r>
      <w:r w:rsidRPr="00744F3B">
        <w:rPr>
          <w:sz w:val="28"/>
          <w:szCs w:val="28"/>
        </w:rPr>
        <w:t>20</w:t>
      </w:r>
      <w:r w:rsidR="00192B67">
        <w:rPr>
          <w:sz w:val="28"/>
          <w:szCs w:val="28"/>
        </w:rPr>
        <w:t>2</w:t>
      </w:r>
      <w:r w:rsidR="00AE4E56">
        <w:rPr>
          <w:sz w:val="28"/>
          <w:szCs w:val="28"/>
        </w:rPr>
        <w:t>5</w:t>
      </w:r>
      <w:r w:rsidRPr="00744F3B">
        <w:rPr>
          <w:sz w:val="28"/>
          <w:szCs w:val="28"/>
        </w:rPr>
        <w:t xml:space="preserve"> год</w:t>
      </w:r>
      <w:r w:rsidR="00192B67">
        <w:rPr>
          <w:sz w:val="28"/>
          <w:szCs w:val="28"/>
        </w:rPr>
        <w:t>у</w:t>
      </w:r>
      <w:r w:rsidRPr="00744F3B">
        <w:rPr>
          <w:sz w:val="28"/>
          <w:szCs w:val="28"/>
        </w:rPr>
        <w:t xml:space="preserve"> </w:t>
      </w:r>
      <w:r w:rsidR="00AE4E56">
        <w:rPr>
          <w:sz w:val="28"/>
          <w:szCs w:val="28"/>
        </w:rPr>
        <w:t xml:space="preserve">составляют </w:t>
      </w:r>
      <w:r w:rsidR="000F0D14">
        <w:rPr>
          <w:sz w:val="28"/>
          <w:szCs w:val="28"/>
        </w:rPr>
        <w:t>52</w:t>
      </w:r>
      <w:r w:rsidR="00FD3129">
        <w:rPr>
          <w:sz w:val="28"/>
          <w:szCs w:val="28"/>
        </w:rPr>
        <w:t>56</w:t>
      </w:r>
      <w:r w:rsidR="000F0D14">
        <w:rPr>
          <w:sz w:val="28"/>
          <w:szCs w:val="28"/>
        </w:rPr>
        <w:t>,</w:t>
      </w:r>
      <w:r w:rsidR="00FD3129">
        <w:rPr>
          <w:sz w:val="28"/>
          <w:szCs w:val="28"/>
        </w:rPr>
        <w:t>8</w:t>
      </w:r>
      <w:r w:rsidRPr="00744F3B">
        <w:rPr>
          <w:sz w:val="28"/>
          <w:szCs w:val="28"/>
        </w:rPr>
        <w:t xml:space="preserve"> тыс. рублей, на 20</w:t>
      </w:r>
      <w:r w:rsidR="00AE4E56">
        <w:rPr>
          <w:sz w:val="28"/>
          <w:szCs w:val="28"/>
        </w:rPr>
        <w:t>30</w:t>
      </w:r>
      <w:r w:rsidRPr="00744F3B">
        <w:rPr>
          <w:sz w:val="28"/>
          <w:szCs w:val="28"/>
        </w:rPr>
        <w:t xml:space="preserve"> год в сумме </w:t>
      </w:r>
      <w:r w:rsidR="00973F8D">
        <w:rPr>
          <w:sz w:val="28"/>
          <w:szCs w:val="28"/>
        </w:rPr>
        <w:t>2744,1</w:t>
      </w:r>
      <w:r w:rsidRPr="00744F3B">
        <w:rPr>
          <w:sz w:val="28"/>
          <w:szCs w:val="28"/>
        </w:rPr>
        <w:t xml:space="preserve"> тыс. рублей. Прогнозирование объема дотации осуществлялось исходя из условия сохранения доли дотации в доходах бюджета, за исключением целевых поступлений от других бюджетов бюджетной системы. </w:t>
      </w:r>
      <w:r w:rsidRPr="00744F3B">
        <w:rPr>
          <w:sz w:val="28"/>
          <w:szCs w:val="28"/>
        </w:rPr>
        <w:tab/>
      </w:r>
    </w:p>
    <w:p w:rsidR="00AE108F" w:rsidRPr="00744F3B" w:rsidRDefault="00AE108F" w:rsidP="00663039">
      <w:pPr>
        <w:ind w:firstLine="567"/>
        <w:jc w:val="both"/>
        <w:rPr>
          <w:sz w:val="28"/>
          <w:szCs w:val="28"/>
        </w:rPr>
      </w:pPr>
      <w:r>
        <w:tab/>
      </w:r>
      <w:r w:rsidRPr="00744F3B">
        <w:rPr>
          <w:sz w:val="28"/>
          <w:szCs w:val="28"/>
        </w:rPr>
        <w:t>Налоговы</w:t>
      </w:r>
      <w:r w:rsidR="00663039">
        <w:rPr>
          <w:sz w:val="28"/>
          <w:szCs w:val="28"/>
        </w:rPr>
        <w:t>е</w:t>
      </w:r>
      <w:r w:rsidRPr="00744F3B">
        <w:rPr>
          <w:sz w:val="28"/>
          <w:szCs w:val="28"/>
        </w:rPr>
        <w:t xml:space="preserve"> </w:t>
      </w:r>
      <w:r w:rsidR="00663039">
        <w:rPr>
          <w:sz w:val="28"/>
          <w:szCs w:val="28"/>
        </w:rPr>
        <w:t xml:space="preserve">и неналоговые </w:t>
      </w:r>
      <w:r w:rsidRPr="00744F3B">
        <w:rPr>
          <w:sz w:val="28"/>
          <w:szCs w:val="28"/>
        </w:rPr>
        <w:t>доход</w:t>
      </w:r>
      <w:r w:rsidR="00663039">
        <w:rPr>
          <w:sz w:val="28"/>
          <w:szCs w:val="28"/>
        </w:rPr>
        <w:t>ы</w:t>
      </w:r>
      <w:r w:rsidRPr="00744F3B">
        <w:rPr>
          <w:sz w:val="28"/>
          <w:szCs w:val="28"/>
        </w:rPr>
        <w:t xml:space="preserve">  в 20</w:t>
      </w:r>
      <w:r w:rsidR="00192B67">
        <w:rPr>
          <w:sz w:val="28"/>
          <w:szCs w:val="28"/>
        </w:rPr>
        <w:t>2</w:t>
      </w:r>
      <w:r w:rsidR="00AE4E56">
        <w:rPr>
          <w:sz w:val="28"/>
          <w:szCs w:val="28"/>
        </w:rPr>
        <w:t>5</w:t>
      </w:r>
      <w:r w:rsidRPr="00744F3B">
        <w:rPr>
          <w:sz w:val="28"/>
          <w:szCs w:val="28"/>
        </w:rPr>
        <w:t xml:space="preserve"> год</w:t>
      </w:r>
      <w:r w:rsidR="00192B67">
        <w:rPr>
          <w:sz w:val="28"/>
          <w:szCs w:val="28"/>
        </w:rPr>
        <w:t>у</w:t>
      </w:r>
      <w:r w:rsidRPr="00744F3B">
        <w:rPr>
          <w:sz w:val="28"/>
          <w:szCs w:val="28"/>
        </w:rPr>
        <w:t xml:space="preserve"> </w:t>
      </w:r>
      <w:r w:rsidR="00663039">
        <w:rPr>
          <w:sz w:val="28"/>
          <w:szCs w:val="28"/>
        </w:rPr>
        <w:t>составили</w:t>
      </w:r>
      <w:r>
        <w:rPr>
          <w:sz w:val="28"/>
          <w:szCs w:val="28"/>
        </w:rPr>
        <w:t xml:space="preserve"> </w:t>
      </w:r>
      <w:r w:rsidR="00AE4E56">
        <w:rPr>
          <w:sz w:val="28"/>
          <w:szCs w:val="28"/>
        </w:rPr>
        <w:t>12321,7</w:t>
      </w:r>
      <w:r w:rsidRPr="00744F3B">
        <w:rPr>
          <w:sz w:val="28"/>
          <w:szCs w:val="28"/>
        </w:rPr>
        <w:t xml:space="preserve"> тыс. руб. или </w:t>
      </w:r>
      <w:r w:rsidR="00AE4E56">
        <w:rPr>
          <w:sz w:val="28"/>
          <w:szCs w:val="28"/>
        </w:rPr>
        <w:t>70,</w:t>
      </w:r>
      <w:r w:rsidR="00973F8D">
        <w:rPr>
          <w:sz w:val="28"/>
          <w:szCs w:val="28"/>
        </w:rPr>
        <w:t>3</w:t>
      </w:r>
      <w:r w:rsidR="00663039">
        <w:rPr>
          <w:sz w:val="28"/>
          <w:szCs w:val="28"/>
        </w:rPr>
        <w:t xml:space="preserve"> </w:t>
      </w:r>
      <w:r w:rsidRPr="00744F3B">
        <w:rPr>
          <w:sz w:val="28"/>
          <w:szCs w:val="28"/>
        </w:rPr>
        <w:t xml:space="preserve">% к общему объему запланированных доходов. </w:t>
      </w:r>
    </w:p>
    <w:p w:rsidR="00AE108F" w:rsidRPr="000B2F21" w:rsidRDefault="00AE108F" w:rsidP="00AE10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B2F21">
        <w:rPr>
          <w:rFonts w:ascii="Times New Roman" w:hAnsi="Times New Roman"/>
          <w:sz w:val="28"/>
          <w:szCs w:val="28"/>
        </w:rPr>
        <w:t xml:space="preserve">Расходная часть бюджета   сформирована в программной структуре расходов, на основе </w:t>
      </w:r>
      <w:r w:rsidR="003575CD">
        <w:rPr>
          <w:rFonts w:ascii="Times New Roman" w:hAnsi="Times New Roman"/>
          <w:sz w:val="28"/>
          <w:szCs w:val="28"/>
        </w:rPr>
        <w:t>10</w:t>
      </w:r>
      <w:r w:rsidRPr="000B2F21">
        <w:rPr>
          <w:rFonts w:ascii="Times New Roman" w:hAnsi="Times New Roman"/>
          <w:sz w:val="28"/>
          <w:szCs w:val="28"/>
        </w:rPr>
        <w:t xml:space="preserve"> муниципальных программ </w:t>
      </w:r>
      <w:r w:rsidR="00663039" w:rsidRPr="00663039">
        <w:rPr>
          <w:rFonts w:ascii="Times New Roman" w:hAnsi="Times New Roman"/>
          <w:spacing w:val="2"/>
          <w:sz w:val="28"/>
          <w:szCs w:val="28"/>
        </w:rPr>
        <w:t>Пушкинского сельского поселения Гулькевичского района</w:t>
      </w:r>
      <w:r w:rsidRPr="000B2F21">
        <w:rPr>
          <w:rFonts w:ascii="Times New Roman" w:hAnsi="Times New Roman"/>
          <w:sz w:val="28"/>
          <w:szCs w:val="28"/>
        </w:rPr>
        <w:t>.</w:t>
      </w:r>
    </w:p>
    <w:p w:rsidR="00AE108F" w:rsidRPr="000B2F21" w:rsidRDefault="00AE108F" w:rsidP="00AE10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B2F21">
        <w:rPr>
          <w:rFonts w:ascii="Times New Roman" w:hAnsi="Times New Roman"/>
          <w:sz w:val="28"/>
          <w:szCs w:val="28"/>
        </w:rPr>
        <w:t xml:space="preserve">Расходы на реализацию муниципальных программ </w:t>
      </w:r>
      <w:r>
        <w:rPr>
          <w:rFonts w:ascii="Times New Roman" w:hAnsi="Times New Roman"/>
          <w:spacing w:val="2"/>
          <w:sz w:val="28"/>
          <w:szCs w:val="28"/>
        </w:rPr>
        <w:t>Пушкинского сельского поселения Гулькевичского района</w:t>
      </w:r>
      <w:r w:rsidR="000F0D14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B2F21">
        <w:rPr>
          <w:rFonts w:ascii="Times New Roman" w:hAnsi="Times New Roman"/>
          <w:sz w:val="28"/>
          <w:szCs w:val="28"/>
        </w:rPr>
        <w:t>в общем объеме расходов бюджета сельского поселения в 20</w:t>
      </w:r>
      <w:r w:rsidR="00192B67">
        <w:rPr>
          <w:rFonts w:ascii="Times New Roman" w:hAnsi="Times New Roman"/>
          <w:sz w:val="28"/>
          <w:szCs w:val="28"/>
        </w:rPr>
        <w:t>2</w:t>
      </w:r>
      <w:r w:rsidR="00AE4E56">
        <w:rPr>
          <w:rFonts w:ascii="Times New Roman" w:hAnsi="Times New Roman"/>
          <w:sz w:val="28"/>
          <w:szCs w:val="28"/>
        </w:rPr>
        <w:t>5</w:t>
      </w:r>
      <w:r w:rsidR="00663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192B67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2F21">
        <w:rPr>
          <w:rFonts w:ascii="Times New Roman" w:hAnsi="Times New Roman"/>
          <w:sz w:val="28"/>
          <w:szCs w:val="28"/>
        </w:rPr>
        <w:t xml:space="preserve">составляют </w:t>
      </w:r>
      <w:r w:rsidR="00AE4E56">
        <w:rPr>
          <w:rFonts w:ascii="Times New Roman" w:hAnsi="Times New Roman"/>
          <w:sz w:val="28"/>
          <w:szCs w:val="28"/>
        </w:rPr>
        <w:t>39,3</w:t>
      </w:r>
      <w:r w:rsidR="00192B67">
        <w:rPr>
          <w:rFonts w:ascii="Times New Roman" w:hAnsi="Times New Roman"/>
          <w:sz w:val="28"/>
          <w:szCs w:val="28"/>
        </w:rPr>
        <w:t xml:space="preserve">%. </w:t>
      </w:r>
      <w:r>
        <w:rPr>
          <w:rFonts w:ascii="Times New Roman" w:hAnsi="Times New Roman"/>
          <w:sz w:val="28"/>
          <w:szCs w:val="28"/>
        </w:rPr>
        <w:t xml:space="preserve">Расходы бюджета по непрограммным  направлениям деятельности </w:t>
      </w:r>
      <w:r w:rsidRPr="000B2F21">
        <w:rPr>
          <w:rFonts w:ascii="Times New Roman" w:hAnsi="Times New Roman"/>
          <w:sz w:val="28"/>
          <w:szCs w:val="28"/>
        </w:rPr>
        <w:t>в общем объеме расходов бюджета сельского поселения в 20</w:t>
      </w:r>
      <w:r w:rsidR="00192B67">
        <w:rPr>
          <w:rFonts w:ascii="Times New Roman" w:hAnsi="Times New Roman"/>
          <w:sz w:val="28"/>
          <w:szCs w:val="28"/>
        </w:rPr>
        <w:t>2</w:t>
      </w:r>
      <w:r w:rsidR="00AE4E56">
        <w:rPr>
          <w:rFonts w:ascii="Times New Roman" w:hAnsi="Times New Roman"/>
          <w:sz w:val="28"/>
          <w:szCs w:val="28"/>
        </w:rPr>
        <w:t>5</w:t>
      </w:r>
      <w:r w:rsidR="00192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192B67">
        <w:rPr>
          <w:rFonts w:ascii="Times New Roman" w:hAnsi="Times New Roman"/>
          <w:sz w:val="28"/>
          <w:szCs w:val="28"/>
        </w:rPr>
        <w:t>од</w:t>
      </w:r>
      <w:r w:rsidRPr="000B2F21">
        <w:rPr>
          <w:rFonts w:ascii="Times New Roman" w:hAnsi="Times New Roman"/>
          <w:sz w:val="28"/>
          <w:szCs w:val="28"/>
        </w:rPr>
        <w:t xml:space="preserve"> составляют </w:t>
      </w:r>
      <w:r w:rsidR="00AE4E56">
        <w:rPr>
          <w:rFonts w:ascii="Times New Roman" w:hAnsi="Times New Roman"/>
          <w:sz w:val="28"/>
          <w:szCs w:val="28"/>
        </w:rPr>
        <w:t>60,7</w:t>
      </w:r>
      <w:r>
        <w:rPr>
          <w:rFonts w:ascii="Times New Roman" w:hAnsi="Times New Roman"/>
          <w:sz w:val="28"/>
          <w:szCs w:val="28"/>
        </w:rPr>
        <w:t xml:space="preserve"> </w:t>
      </w:r>
      <w:r w:rsidR="00192B67">
        <w:rPr>
          <w:rFonts w:ascii="Times New Roman" w:hAnsi="Times New Roman"/>
          <w:sz w:val="28"/>
          <w:szCs w:val="28"/>
        </w:rPr>
        <w:t>%.</w:t>
      </w:r>
    </w:p>
    <w:p w:rsidR="00AE108F" w:rsidRPr="00A54545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Прогноз основных  характеристик</w:t>
      </w:r>
      <w:r w:rsidRPr="00A54545">
        <w:rPr>
          <w:sz w:val="28"/>
          <w:szCs w:val="28"/>
        </w:rPr>
        <w:t xml:space="preserve"> бюджета </w:t>
      </w:r>
      <w:r w:rsidR="00663039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A54545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представлен в приложении № 1</w:t>
      </w:r>
      <w:r w:rsidRPr="00A54545">
        <w:rPr>
          <w:sz w:val="28"/>
          <w:szCs w:val="28"/>
        </w:rPr>
        <w:t>:</w:t>
      </w:r>
    </w:p>
    <w:p w:rsidR="00AE108F" w:rsidRDefault="00AE108F" w:rsidP="00663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08F" w:rsidRDefault="00AE108F" w:rsidP="00AE108F">
      <w:pPr>
        <w:ind w:firstLine="540"/>
        <w:jc w:val="center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Показатели финансового обеспечения муниципальных программ</w:t>
      </w:r>
    </w:p>
    <w:p w:rsidR="00663039" w:rsidRPr="00663039" w:rsidRDefault="00663039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 w:rsidRPr="00663039">
        <w:rPr>
          <w:b/>
          <w:spacing w:val="2"/>
          <w:sz w:val="28"/>
          <w:szCs w:val="28"/>
        </w:rPr>
        <w:t>Пушкинского сельского поселения Гулькевичского района</w:t>
      </w:r>
    </w:p>
    <w:p w:rsidR="00663039" w:rsidRPr="00663039" w:rsidRDefault="00663039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Особое внимание </w:t>
      </w:r>
      <w:r>
        <w:rPr>
          <w:spacing w:val="2"/>
          <w:sz w:val="28"/>
          <w:szCs w:val="28"/>
        </w:rPr>
        <w:t xml:space="preserve">уделяется </w:t>
      </w:r>
      <w:r w:rsidRPr="00634C89">
        <w:rPr>
          <w:spacing w:val="2"/>
          <w:sz w:val="28"/>
          <w:szCs w:val="28"/>
        </w:rPr>
        <w:t xml:space="preserve">качественной разработке и реализации муниципальных программ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 xml:space="preserve">как основного инструмента повышения эффективности бюджетных расходов, созданию действенного механизма контроля за их выполнением. 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lastRenderedPageBreak/>
        <w:t xml:space="preserve">Будет продолжена работа по совершенствованию механизма реализации муниципальных программ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>в части изменения структуры программ, сокращения числа фактически вносимых в них изменений.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B3870">
        <w:rPr>
          <w:spacing w:val="2"/>
          <w:sz w:val="28"/>
          <w:szCs w:val="28"/>
        </w:rPr>
        <w:t xml:space="preserve">Показатели финансового обеспечения </w:t>
      </w:r>
      <w:r>
        <w:rPr>
          <w:spacing w:val="2"/>
          <w:sz w:val="28"/>
          <w:szCs w:val="28"/>
        </w:rPr>
        <w:t>муниципальных</w:t>
      </w:r>
      <w:r w:rsidRPr="00CB3870">
        <w:rPr>
          <w:spacing w:val="2"/>
          <w:sz w:val="28"/>
          <w:szCs w:val="28"/>
        </w:rPr>
        <w:t xml:space="preserve"> программ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CB3870">
        <w:rPr>
          <w:spacing w:val="2"/>
          <w:sz w:val="28"/>
          <w:szCs w:val="28"/>
        </w:rPr>
        <w:t xml:space="preserve">на период их действия представлены в приложении </w:t>
      </w:r>
      <w:r>
        <w:rPr>
          <w:spacing w:val="2"/>
          <w:sz w:val="28"/>
          <w:szCs w:val="28"/>
        </w:rPr>
        <w:t xml:space="preserve">№ </w:t>
      </w:r>
      <w:r w:rsidRPr="00CB3870">
        <w:rPr>
          <w:spacing w:val="2"/>
          <w:sz w:val="28"/>
          <w:szCs w:val="28"/>
        </w:rPr>
        <w:t>2.</w:t>
      </w:r>
    </w:p>
    <w:p w:rsidR="00614868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614868" w:rsidRP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 w:rsidRPr="00614868">
        <w:rPr>
          <w:b/>
          <w:spacing w:val="2"/>
          <w:sz w:val="28"/>
          <w:szCs w:val="28"/>
        </w:rPr>
        <w:t>Основное подходы к формированию бюджетной политики Пушкинского сельского поселения Гулькевичского района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E108F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Базовой целью долгосрочного бюджетного планирования является обеспечение предсказуемости развития бюджетов бюджетной системы, что позволяет оценивать на вариантной основе долгосрочные тенденции изменений объема и структуры расходов бюджета, структуры и условий привлечения и обслуживания заимствований,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развития, решении стратегических задач.</w:t>
      </w:r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14868">
        <w:rPr>
          <w:spacing w:val="2"/>
          <w:sz w:val="28"/>
          <w:szCs w:val="28"/>
        </w:rPr>
        <w:t>Основное подходы к формированию бюджетной политики Пушкинского сельского поселения Гулькевичского района</w:t>
      </w:r>
      <w:r w:rsidRPr="00614868">
        <w:t xml:space="preserve"> </w:t>
      </w:r>
      <w:r w:rsidRPr="00614868">
        <w:rPr>
          <w:spacing w:val="2"/>
          <w:sz w:val="28"/>
          <w:szCs w:val="28"/>
        </w:rPr>
        <w:t xml:space="preserve">на период их действия представлены в приложении № </w:t>
      </w:r>
      <w:r>
        <w:rPr>
          <w:spacing w:val="2"/>
          <w:sz w:val="28"/>
          <w:szCs w:val="28"/>
        </w:rPr>
        <w:t>3</w:t>
      </w:r>
      <w:r w:rsidRPr="00614868">
        <w:rPr>
          <w:spacing w:val="2"/>
          <w:sz w:val="28"/>
          <w:szCs w:val="28"/>
        </w:rPr>
        <w:t>.</w:t>
      </w:r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E108F" w:rsidRPr="00360B02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Оценка и минимизация бюджетных рисков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Долгосрочная б</w:t>
      </w:r>
      <w:r w:rsidRPr="00556F40">
        <w:rPr>
          <w:spacing w:val="2"/>
          <w:sz w:val="28"/>
          <w:szCs w:val="28"/>
        </w:rPr>
        <w:t xml:space="preserve">юджетная политика </w:t>
      </w:r>
      <w:r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556F40">
        <w:rPr>
          <w:spacing w:val="2"/>
          <w:sz w:val="28"/>
          <w:szCs w:val="28"/>
        </w:rPr>
        <w:t>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</w:t>
      </w:r>
      <w:r>
        <w:rPr>
          <w:spacing w:val="2"/>
          <w:sz w:val="28"/>
          <w:szCs w:val="28"/>
        </w:rPr>
        <w:t xml:space="preserve"> сельского поселения</w:t>
      </w:r>
      <w:r w:rsidRPr="00556F40">
        <w:rPr>
          <w:spacing w:val="2"/>
          <w:sz w:val="28"/>
          <w:szCs w:val="28"/>
        </w:rPr>
        <w:t>.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</w:t>
      </w:r>
      <w:r>
        <w:rPr>
          <w:spacing w:val="2"/>
          <w:sz w:val="28"/>
          <w:szCs w:val="28"/>
        </w:rPr>
        <w:t>бюджета Пушкинского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являются</w:t>
      </w:r>
      <w:r w:rsidRPr="00556F40">
        <w:rPr>
          <w:spacing w:val="2"/>
          <w:sz w:val="28"/>
          <w:szCs w:val="28"/>
        </w:rPr>
        <w:t>: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1) превышение прогнозируемого уровня инфляции;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2) высокий уровень дефицита бюджета;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556F40">
        <w:rPr>
          <w:spacing w:val="2"/>
          <w:sz w:val="28"/>
          <w:szCs w:val="28"/>
        </w:rPr>
        <w:t xml:space="preserve">) сокращение межбюджетных трансфертов из </w:t>
      </w:r>
      <w:r w:rsidR="00614868">
        <w:rPr>
          <w:spacing w:val="2"/>
          <w:sz w:val="28"/>
          <w:szCs w:val="28"/>
        </w:rPr>
        <w:t>краевого</w:t>
      </w:r>
      <w:r>
        <w:rPr>
          <w:spacing w:val="2"/>
          <w:sz w:val="28"/>
          <w:szCs w:val="28"/>
        </w:rPr>
        <w:t xml:space="preserve"> и </w:t>
      </w:r>
      <w:r w:rsidRPr="00556F40">
        <w:rPr>
          <w:spacing w:val="2"/>
          <w:sz w:val="28"/>
          <w:szCs w:val="28"/>
        </w:rPr>
        <w:t>федерального бюджет</w:t>
      </w:r>
      <w:r>
        <w:rPr>
          <w:spacing w:val="2"/>
          <w:sz w:val="28"/>
          <w:szCs w:val="28"/>
        </w:rPr>
        <w:t>ов</w:t>
      </w:r>
      <w:r w:rsidRPr="00556F40">
        <w:rPr>
          <w:spacing w:val="2"/>
          <w:sz w:val="28"/>
          <w:szCs w:val="28"/>
        </w:rPr>
        <w:t>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Мероприятия по минимизации бюджетных рисков: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1) повышение доходного потенциала </w:t>
      </w:r>
      <w:r w:rsidR="00614868">
        <w:rPr>
          <w:spacing w:val="2"/>
          <w:sz w:val="28"/>
          <w:szCs w:val="28"/>
        </w:rPr>
        <w:t>Пушкинского сельского поселения Гулькевичского района</w:t>
      </w:r>
      <w:r w:rsidRPr="00556F40">
        <w:rPr>
          <w:spacing w:val="2"/>
          <w:sz w:val="28"/>
          <w:szCs w:val="28"/>
        </w:rPr>
        <w:t>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2) максимальное наполнение доходной части местных бюджетов для осуществления социально значимых расходов;</w:t>
      </w:r>
    </w:p>
    <w:p w:rsidR="00AE108F" w:rsidRDefault="00AE108F" w:rsidP="005E724E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556F40">
        <w:rPr>
          <w:spacing w:val="2"/>
          <w:sz w:val="28"/>
          <w:szCs w:val="28"/>
        </w:rPr>
        <w:t xml:space="preserve">) проведение детальных проверок исполнения </w:t>
      </w:r>
      <w:r>
        <w:rPr>
          <w:spacing w:val="2"/>
          <w:sz w:val="28"/>
          <w:szCs w:val="28"/>
        </w:rPr>
        <w:t>местного</w:t>
      </w:r>
      <w:r w:rsidRPr="00556F40">
        <w:rPr>
          <w:spacing w:val="2"/>
          <w:sz w:val="28"/>
          <w:szCs w:val="28"/>
        </w:rPr>
        <w:t xml:space="preserve"> бюджет</w:t>
      </w:r>
      <w:r>
        <w:rPr>
          <w:spacing w:val="2"/>
          <w:sz w:val="28"/>
          <w:szCs w:val="28"/>
        </w:rPr>
        <w:t>а</w:t>
      </w:r>
      <w:r w:rsidRPr="00556F40">
        <w:rPr>
          <w:spacing w:val="2"/>
          <w:sz w:val="28"/>
          <w:szCs w:val="28"/>
        </w:rPr>
        <w:t>.</w:t>
      </w:r>
    </w:p>
    <w:p w:rsidR="005E724E" w:rsidRDefault="00AE108F" w:rsidP="006718E2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8"/>
          <w:szCs w:val="28"/>
        </w:rPr>
      </w:pPr>
      <w:r w:rsidRPr="00265A1E">
        <w:rPr>
          <w:sz w:val="28"/>
          <w:szCs w:val="28"/>
        </w:rPr>
        <w:lastRenderedPageBreak/>
        <w:t>В долгосрочном периоде необходимо продолжать работу по повышению качества управления муниципальными финансам</w:t>
      </w:r>
      <w:r w:rsidR="00614868">
        <w:rPr>
          <w:sz w:val="28"/>
          <w:szCs w:val="28"/>
        </w:rPr>
        <w:t>и и эффективности использования бюджетных средств.</w:t>
      </w:r>
      <w:r w:rsidRPr="00265A1E">
        <w:rPr>
          <w:sz w:val="28"/>
          <w:szCs w:val="28"/>
        </w:rPr>
        <w:br/>
      </w:r>
    </w:p>
    <w:p w:rsidR="00AE108F" w:rsidRDefault="00AE108F" w:rsidP="0061486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 w:rsidRPr="00265A1E">
        <w:rPr>
          <w:sz w:val="28"/>
          <w:szCs w:val="28"/>
        </w:rPr>
        <w:br/>
      </w:r>
      <w:r w:rsidR="00614868">
        <w:rPr>
          <w:spacing w:val="2"/>
          <w:sz w:val="28"/>
          <w:szCs w:val="28"/>
        </w:rPr>
        <w:t>Главный специалист администрации</w:t>
      </w:r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Пушкинского сельского поселения </w:t>
      </w:r>
    </w:p>
    <w:p w:rsidR="00614868" w:rsidRPr="00265A1E" w:rsidRDefault="00614868" w:rsidP="00614868">
      <w:pPr>
        <w:pStyle w:val="formattext"/>
        <w:shd w:val="clear" w:color="auto" w:fill="FFFFFF"/>
        <w:tabs>
          <w:tab w:val="left" w:pos="7112"/>
        </w:tabs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Гулькевичского района</w:t>
      </w:r>
      <w:r>
        <w:rPr>
          <w:spacing w:val="2"/>
          <w:sz w:val="28"/>
          <w:szCs w:val="28"/>
        </w:rPr>
        <w:tab/>
        <w:t xml:space="preserve">      Е.В. Берсенева</w:t>
      </w: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A30D9"/>
    <w:multiLevelType w:val="hybridMultilevel"/>
    <w:tmpl w:val="009A5644"/>
    <w:lvl w:ilvl="0" w:tplc="94BC90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D2"/>
    <w:rsid w:val="000F0D14"/>
    <w:rsid w:val="0013566D"/>
    <w:rsid w:val="00192B67"/>
    <w:rsid w:val="003575CD"/>
    <w:rsid w:val="005E724E"/>
    <w:rsid w:val="00614868"/>
    <w:rsid w:val="00663039"/>
    <w:rsid w:val="006718E2"/>
    <w:rsid w:val="00682ECD"/>
    <w:rsid w:val="00692DD2"/>
    <w:rsid w:val="008033BE"/>
    <w:rsid w:val="008C76EF"/>
    <w:rsid w:val="00973F8D"/>
    <w:rsid w:val="00A93702"/>
    <w:rsid w:val="00AE108F"/>
    <w:rsid w:val="00AE4E56"/>
    <w:rsid w:val="00FB1400"/>
    <w:rsid w:val="00FD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10">
    <w:name w:val="Абзац списка1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10">
    <w:name w:val="Абзац списка1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2024-11-13T06:12:00Z</cp:lastPrinted>
  <dcterms:created xsi:type="dcterms:W3CDTF">2021-03-09T05:55:00Z</dcterms:created>
  <dcterms:modified xsi:type="dcterms:W3CDTF">2025-04-23T05:20:00Z</dcterms:modified>
</cp:coreProperties>
</file>