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3A28" w:rsidRPr="00402E88" w:rsidRDefault="00F93A28" w:rsidP="00F93A28">
      <w:pPr>
        <w:jc w:val="center"/>
        <w:rPr>
          <w:b/>
          <w:bCs/>
          <w:sz w:val="28"/>
          <w:szCs w:val="28"/>
        </w:rPr>
      </w:pPr>
      <w:r>
        <w:rPr>
          <w:b/>
          <w:bCs/>
          <w:sz w:val="28"/>
          <w:szCs w:val="28"/>
        </w:rPr>
        <w:t xml:space="preserve">ЗАКЛЮЧЕНИЕ №  </w:t>
      </w:r>
      <w:r w:rsidR="00335B49">
        <w:rPr>
          <w:b/>
          <w:bCs/>
          <w:sz w:val="28"/>
          <w:szCs w:val="28"/>
        </w:rPr>
        <w:t>24</w:t>
      </w:r>
    </w:p>
    <w:p w:rsidR="00F93A28" w:rsidRDefault="00F93A28" w:rsidP="00F93A28">
      <w:pPr>
        <w:jc w:val="center"/>
        <w:rPr>
          <w:b/>
          <w:bCs/>
          <w:sz w:val="28"/>
          <w:szCs w:val="28"/>
        </w:rPr>
      </w:pPr>
      <w:r>
        <w:rPr>
          <w:b/>
          <w:bCs/>
          <w:sz w:val="28"/>
          <w:szCs w:val="28"/>
        </w:rPr>
        <w:t>должностного лица администрации Пушкинского сельского поселения Гулькевичского района по проекту нормативного правового акта</w:t>
      </w:r>
    </w:p>
    <w:p w:rsidR="00F93A28" w:rsidRDefault="00F93A28" w:rsidP="00F93A28">
      <w:pPr>
        <w:widowControl w:val="0"/>
        <w:rPr>
          <w:color w:val="000000"/>
          <w:sz w:val="28"/>
          <w:szCs w:val="28"/>
        </w:rPr>
      </w:pPr>
    </w:p>
    <w:p w:rsidR="00F93A28" w:rsidRDefault="00F93A28" w:rsidP="00F93A28">
      <w:pPr>
        <w:widowControl w:val="0"/>
        <w:rPr>
          <w:color w:val="000000"/>
          <w:sz w:val="28"/>
          <w:szCs w:val="28"/>
        </w:rPr>
      </w:pPr>
    </w:p>
    <w:p w:rsidR="00F93A28" w:rsidRDefault="00F93A28" w:rsidP="00F93A28">
      <w:pPr>
        <w:widowControl w:val="0"/>
        <w:jc w:val="center"/>
        <w:rPr>
          <w:color w:val="000000"/>
          <w:sz w:val="28"/>
          <w:szCs w:val="28"/>
        </w:rPr>
      </w:pPr>
      <w:r>
        <w:rPr>
          <w:color w:val="000000"/>
          <w:sz w:val="28"/>
          <w:szCs w:val="28"/>
        </w:rPr>
        <w:t>«</w:t>
      </w:r>
      <w:r w:rsidR="00E230CE">
        <w:rPr>
          <w:color w:val="000000"/>
          <w:sz w:val="28"/>
          <w:szCs w:val="28"/>
        </w:rPr>
        <w:t>1</w:t>
      </w:r>
      <w:r w:rsidR="00C94C9B">
        <w:rPr>
          <w:color w:val="000000"/>
          <w:sz w:val="28"/>
          <w:szCs w:val="28"/>
        </w:rPr>
        <w:t>1</w:t>
      </w:r>
      <w:r w:rsidR="00E230CE">
        <w:rPr>
          <w:color w:val="000000"/>
          <w:sz w:val="28"/>
          <w:szCs w:val="28"/>
        </w:rPr>
        <w:t xml:space="preserve">» </w:t>
      </w:r>
      <w:r w:rsidR="00C94C9B">
        <w:rPr>
          <w:color w:val="000000"/>
          <w:sz w:val="28"/>
          <w:szCs w:val="28"/>
        </w:rPr>
        <w:t>декаб</w:t>
      </w:r>
      <w:r w:rsidR="007D565F">
        <w:rPr>
          <w:color w:val="000000"/>
          <w:sz w:val="28"/>
          <w:szCs w:val="28"/>
        </w:rPr>
        <w:t>ря</w:t>
      </w:r>
      <w:r w:rsidR="00F35ECB">
        <w:rPr>
          <w:color w:val="000000"/>
          <w:sz w:val="28"/>
          <w:szCs w:val="28"/>
        </w:rPr>
        <w:t xml:space="preserve"> </w:t>
      </w:r>
      <w:r>
        <w:rPr>
          <w:color w:val="000000"/>
          <w:sz w:val="28"/>
          <w:szCs w:val="28"/>
        </w:rPr>
        <w:t>202</w:t>
      </w:r>
      <w:r w:rsidR="005963FA">
        <w:rPr>
          <w:color w:val="000000"/>
          <w:sz w:val="28"/>
          <w:szCs w:val="28"/>
        </w:rPr>
        <w:t>5</w:t>
      </w:r>
      <w:r>
        <w:rPr>
          <w:color w:val="000000"/>
          <w:sz w:val="28"/>
          <w:szCs w:val="28"/>
        </w:rPr>
        <w:t xml:space="preserve"> года                                                                             с. </w:t>
      </w:r>
      <w:proofErr w:type="gramStart"/>
      <w:r>
        <w:rPr>
          <w:color w:val="000000"/>
          <w:sz w:val="28"/>
          <w:szCs w:val="28"/>
        </w:rPr>
        <w:t>Пушкинское</w:t>
      </w:r>
      <w:proofErr w:type="gramEnd"/>
    </w:p>
    <w:p w:rsidR="00F93A28" w:rsidRDefault="00F93A28" w:rsidP="00F93A28">
      <w:pPr>
        <w:widowControl w:val="0"/>
        <w:jc w:val="center"/>
        <w:rPr>
          <w:color w:val="000000"/>
          <w:sz w:val="28"/>
          <w:szCs w:val="28"/>
        </w:rPr>
      </w:pPr>
    </w:p>
    <w:p w:rsidR="00335B49" w:rsidRPr="00734FC3" w:rsidRDefault="00F93A28" w:rsidP="00734FC3">
      <w:pPr>
        <w:adjustRightInd w:val="0"/>
        <w:jc w:val="both"/>
        <w:rPr>
          <w:kern w:val="0"/>
          <w:sz w:val="28"/>
          <w:szCs w:val="28"/>
          <w:lang w:eastAsia="ru-RU"/>
        </w:rPr>
      </w:pPr>
      <w:r>
        <w:rPr>
          <w:color w:val="000000"/>
          <w:sz w:val="28"/>
          <w:szCs w:val="28"/>
        </w:rPr>
        <w:t xml:space="preserve">        </w:t>
      </w:r>
      <w:r>
        <w:rPr>
          <w:color w:val="000000"/>
          <w:sz w:val="28"/>
          <w:szCs w:val="28"/>
        </w:rPr>
        <w:tab/>
        <w:t xml:space="preserve"> </w:t>
      </w:r>
      <w:proofErr w:type="gramStart"/>
      <w:r w:rsidRPr="00734FC3">
        <w:rPr>
          <w:color w:val="000000"/>
          <w:sz w:val="28"/>
          <w:szCs w:val="28"/>
        </w:rPr>
        <w:t xml:space="preserve">В соответствии с Федеральным </w:t>
      </w:r>
      <w:r w:rsidRPr="00734FC3">
        <w:rPr>
          <w:sz w:val="28"/>
          <w:szCs w:val="28"/>
        </w:rPr>
        <w:t xml:space="preserve">законом от 17 июля 2009 года № 172-ФЗ                       «Об антикоррупционной экспертизе нормативных правовых актов и проектов нормативных правовых актов», Законом Краснодарского края  от 23 июля 2009 года № 1789-КЗ «О противодействии коррупции в Краснодарском крае», решением Совета Пушкинского сельского поселения Гулькевичского района                                            от </w:t>
      </w:r>
      <w:r w:rsidRPr="00734FC3">
        <w:rPr>
          <w:bCs/>
          <w:color w:val="000000"/>
          <w:sz w:val="28"/>
          <w:szCs w:val="28"/>
        </w:rPr>
        <w:t xml:space="preserve">17 декабря 2015 года № 11 </w:t>
      </w:r>
      <w:r w:rsidRPr="00734FC3">
        <w:rPr>
          <w:sz w:val="28"/>
          <w:szCs w:val="28"/>
        </w:rPr>
        <w:t>«Об утверждении порядка проведения антикоррупционной экспертизы нормативных правовых актов и</w:t>
      </w:r>
      <w:proofErr w:type="gramEnd"/>
      <w:r w:rsidRPr="00734FC3">
        <w:rPr>
          <w:sz w:val="28"/>
          <w:szCs w:val="28"/>
        </w:rPr>
        <w:t xml:space="preserve"> проектов нормативных правовых актов Совета  Пушкинского сельского поселения Гулькевичского района», должностным лицом администрации Пушкинского сельского поселения Гулькевичского района проведена антикоррупционная экспертиза представленного на согласование проекта решения Совета Пушкинского сельского поселения Гулькевичского района: </w:t>
      </w:r>
      <w:proofErr w:type="gramStart"/>
      <w:r w:rsidR="00335B49" w:rsidRPr="00734FC3">
        <w:rPr>
          <w:kern w:val="0"/>
          <w:sz w:val="28"/>
          <w:szCs w:val="28"/>
          <w:lang w:eastAsia="ru-RU"/>
        </w:rPr>
        <w:t>О внесении изменений в решение 6 сессии II созыва Совета Пушкинского сельского поселения  Гулькевичского района от 26 марта 2010 года № 5 «Об утверждении положений о размерах и условиях оплаты труда, о порядке исчисления и выплаты премии по итогам работы за месяц инспектора по первичному воинскому учету в администрации Пушкинского сельского поселения Гулькевичского района»</w:t>
      </w:r>
      <w:r w:rsidR="00734FC3">
        <w:rPr>
          <w:kern w:val="0"/>
          <w:sz w:val="28"/>
          <w:szCs w:val="28"/>
          <w:lang w:eastAsia="ru-RU"/>
        </w:rPr>
        <w:t>.</w:t>
      </w:r>
      <w:proofErr w:type="gramEnd"/>
    </w:p>
    <w:p w:rsidR="00F93A28" w:rsidRPr="00734FC3" w:rsidRDefault="00C94C9B" w:rsidP="00734FC3">
      <w:pPr>
        <w:widowControl w:val="0"/>
        <w:ind w:firstLine="709"/>
        <w:jc w:val="both"/>
        <w:rPr>
          <w:rFonts w:eastAsia="Andale Sans UI"/>
          <w:sz w:val="28"/>
          <w:szCs w:val="28"/>
          <w:lang w:eastAsia="en-US"/>
        </w:rPr>
      </w:pPr>
      <w:r w:rsidRPr="00734FC3">
        <w:rPr>
          <w:sz w:val="28"/>
          <w:szCs w:val="28"/>
        </w:rPr>
        <w:t>01 декабря</w:t>
      </w:r>
      <w:r w:rsidR="00F93A28" w:rsidRPr="00734FC3">
        <w:rPr>
          <w:sz w:val="28"/>
          <w:szCs w:val="28"/>
        </w:rPr>
        <w:t xml:space="preserve"> 202</w:t>
      </w:r>
      <w:r w:rsidR="005963FA" w:rsidRPr="00734FC3">
        <w:rPr>
          <w:sz w:val="28"/>
          <w:szCs w:val="28"/>
        </w:rPr>
        <w:t>5</w:t>
      </w:r>
      <w:r w:rsidR="00F93A28" w:rsidRPr="00734FC3">
        <w:rPr>
          <w:sz w:val="28"/>
          <w:szCs w:val="28"/>
        </w:rPr>
        <w:t xml:space="preserve"> года проект </w:t>
      </w:r>
      <w:r w:rsidR="003F4A13" w:rsidRPr="00734FC3">
        <w:rPr>
          <w:sz w:val="28"/>
          <w:szCs w:val="28"/>
        </w:rPr>
        <w:t>решения</w:t>
      </w:r>
      <w:r w:rsidR="00F93A28" w:rsidRPr="00734FC3">
        <w:rPr>
          <w:sz w:val="28"/>
          <w:szCs w:val="28"/>
        </w:rPr>
        <w:t xml:space="preserve"> размещен на официальном сайте Пушкинского сельского поселения  Гулькевичского района в сети «Интернет».</w:t>
      </w:r>
    </w:p>
    <w:p w:rsidR="00F93A28" w:rsidRPr="00734FC3" w:rsidRDefault="00F93A28" w:rsidP="00734FC3">
      <w:pPr>
        <w:widowControl w:val="0"/>
        <w:ind w:firstLine="840"/>
        <w:jc w:val="both"/>
        <w:rPr>
          <w:sz w:val="28"/>
          <w:szCs w:val="28"/>
        </w:rPr>
      </w:pPr>
      <w:r w:rsidRPr="00734FC3">
        <w:rPr>
          <w:sz w:val="28"/>
          <w:szCs w:val="28"/>
        </w:rPr>
        <w:t>В период с</w:t>
      </w:r>
      <w:r w:rsidR="00E230CE" w:rsidRPr="00734FC3">
        <w:rPr>
          <w:sz w:val="28"/>
          <w:szCs w:val="28"/>
        </w:rPr>
        <w:t xml:space="preserve"> </w:t>
      </w:r>
      <w:r w:rsidR="00C94C9B" w:rsidRPr="00734FC3">
        <w:rPr>
          <w:sz w:val="28"/>
          <w:szCs w:val="28"/>
        </w:rPr>
        <w:t>01 декабря</w:t>
      </w:r>
      <w:r w:rsidR="001646AB" w:rsidRPr="00734FC3">
        <w:rPr>
          <w:sz w:val="28"/>
          <w:szCs w:val="28"/>
        </w:rPr>
        <w:t xml:space="preserve"> </w:t>
      </w:r>
      <w:r w:rsidRPr="00734FC3">
        <w:rPr>
          <w:sz w:val="28"/>
          <w:szCs w:val="28"/>
        </w:rPr>
        <w:t xml:space="preserve"> 202</w:t>
      </w:r>
      <w:r w:rsidR="005963FA" w:rsidRPr="00734FC3">
        <w:rPr>
          <w:sz w:val="28"/>
          <w:szCs w:val="28"/>
        </w:rPr>
        <w:t>5</w:t>
      </w:r>
      <w:r w:rsidRPr="00734FC3">
        <w:rPr>
          <w:sz w:val="28"/>
          <w:szCs w:val="28"/>
        </w:rPr>
        <w:t xml:space="preserve"> года по </w:t>
      </w:r>
      <w:r w:rsidR="00E230CE" w:rsidRPr="00734FC3">
        <w:rPr>
          <w:sz w:val="28"/>
          <w:szCs w:val="28"/>
        </w:rPr>
        <w:t>1</w:t>
      </w:r>
      <w:r w:rsidR="00C94C9B" w:rsidRPr="00734FC3">
        <w:rPr>
          <w:sz w:val="28"/>
          <w:szCs w:val="28"/>
        </w:rPr>
        <w:t>1</w:t>
      </w:r>
      <w:r w:rsidR="00E230CE" w:rsidRPr="00734FC3">
        <w:rPr>
          <w:sz w:val="28"/>
          <w:szCs w:val="28"/>
        </w:rPr>
        <w:t xml:space="preserve"> </w:t>
      </w:r>
      <w:r w:rsidR="00C94C9B" w:rsidRPr="00734FC3">
        <w:rPr>
          <w:sz w:val="28"/>
          <w:szCs w:val="28"/>
        </w:rPr>
        <w:t>дека</w:t>
      </w:r>
      <w:r w:rsidR="007D565F" w:rsidRPr="00734FC3">
        <w:rPr>
          <w:sz w:val="28"/>
          <w:szCs w:val="28"/>
        </w:rPr>
        <w:t>бря</w:t>
      </w:r>
      <w:r w:rsidRPr="00734FC3">
        <w:rPr>
          <w:sz w:val="28"/>
          <w:szCs w:val="28"/>
        </w:rPr>
        <w:t xml:space="preserve"> 20</w:t>
      </w:r>
      <w:r w:rsidR="005963FA" w:rsidRPr="00734FC3">
        <w:rPr>
          <w:sz w:val="28"/>
          <w:szCs w:val="28"/>
        </w:rPr>
        <w:t>25</w:t>
      </w:r>
      <w:r w:rsidRPr="00734FC3">
        <w:rPr>
          <w:sz w:val="28"/>
          <w:szCs w:val="28"/>
        </w:rPr>
        <w:t xml:space="preserve"> года заключений независимых экспертов по результатам антикоррупционной экспертизы не поступило.</w:t>
      </w:r>
    </w:p>
    <w:p w:rsidR="00F93A28" w:rsidRPr="00734FC3" w:rsidRDefault="00F93A28" w:rsidP="00734FC3">
      <w:pPr>
        <w:widowControl w:val="0"/>
        <w:ind w:firstLine="840"/>
        <w:jc w:val="both"/>
        <w:rPr>
          <w:sz w:val="28"/>
          <w:szCs w:val="28"/>
        </w:rPr>
      </w:pPr>
      <w:r w:rsidRPr="00734FC3">
        <w:rPr>
          <w:sz w:val="28"/>
          <w:szCs w:val="28"/>
        </w:rPr>
        <w:t>Рассмотрев представленный проект и проведя антикоррупционную экспертизу проекта решения, учитывая, что заключений независимых экспертов не поступило, должностное лицо администрации Пушкинского сельского поселения Гулькевичского района установило:</w:t>
      </w:r>
    </w:p>
    <w:p w:rsidR="00335B49" w:rsidRPr="00734FC3" w:rsidRDefault="00F93A28" w:rsidP="00734FC3">
      <w:pPr>
        <w:framePr w:hSpace="180" w:wrap="around" w:vAnchor="text" w:hAnchor="margin" w:y="54"/>
        <w:adjustRightInd w:val="0"/>
        <w:jc w:val="both"/>
        <w:rPr>
          <w:kern w:val="0"/>
          <w:sz w:val="28"/>
          <w:szCs w:val="28"/>
          <w:lang w:eastAsia="ru-RU"/>
        </w:rPr>
      </w:pPr>
      <w:r w:rsidRPr="00734FC3">
        <w:rPr>
          <w:sz w:val="28"/>
          <w:szCs w:val="28"/>
        </w:rPr>
        <w:t xml:space="preserve">в проекте </w:t>
      </w:r>
      <w:r w:rsidR="003F4A13" w:rsidRPr="00734FC3">
        <w:rPr>
          <w:sz w:val="28"/>
          <w:szCs w:val="28"/>
        </w:rPr>
        <w:t>решения</w:t>
      </w:r>
      <w:r w:rsidRPr="00734FC3">
        <w:rPr>
          <w:sz w:val="28"/>
          <w:szCs w:val="28"/>
        </w:rPr>
        <w:t xml:space="preserve"> Совета Пушкинского сельского п</w:t>
      </w:r>
      <w:r w:rsidR="003820BA" w:rsidRPr="00734FC3">
        <w:rPr>
          <w:sz w:val="28"/>
          <w:szCs w:val="28"/>
        </w:rPr>
        <w:t xml:space="preserve">оселения Гулькевичского района: </w:t>
      </w:r>
      <w:proofErr w:type="gramStart"/>
      <w:r w:rsidR="00335B49" w:rsidRPr="00734FC3">
        <w:rPr>
          <w:kern w:val="0"/>
          <w:sz w:val="28"/>
          <w:szCs w:val="28"/>
          <w:lang w:eastAsia="ru-RU"/>
        </w:rPr>
        <w:t xml:space="preserve">О внесении изменений в решение 6 сессии II созыва Совета Пушкинского сельского поселения  Гулькевичского района от 26 марта 2010 года № 5 «Об утверждении положений о размерах и условиях </w:t>
      </w:r>
      <w:bookmarkStart w:id="0" w:name="_GoBack"/>
      <w:bookmarkEnd w:id="0"/>
      <w:r w:rsidR="00335B49" w:rsidRPr="00734FC3">
        <w:rPr>
          <w:kern w:val="0"/>
          <w:sz w:val="28"/>
          <w:szCs w:val="28"/>
          <w:lang w:eastAsia="ru-RU"/>
        </w:rPr>
        <w:t>оплаты труда, о порядке исчисления и выплаты премии по итогам работы за месяц инспектора по первичному воинскому учету в администрации Пушкинского сельского поселения</w:t>
      </w:r>
      <w:proofErr w:type="gramEnd"/>
    </w:p>
    <w:p w:rsidR="00F93A28" w:rsidRPr="00734FC3" w:rsidRDefault="00335B49" w:rsidP="00734FC3">
      <w:pPr>
        <w:framePr w:hSpace="180" w:wrap="around" w:vAnchor="text" w:hAnchor="margin" w:y="54"/>
        <w:suppressAutoHyphens w:val="0"/>
        <w:autoSpaceDE w:val="0"/>
        <w:autoSpaceDN w:val="0"/>
        <w:adjustRightInd w:val="0"/>
        <w:jc w:val="both"/>
        <w:rPr>
          <w:kern w:val="0"/>
          <w:sz w:val="28"/>
          <w:szCs w:val="28"/>
          <w:lang w:eastAsia="ru-RU"/>
        </w:rPr>
      </w:pPr>
      <w:r w:rsidRPr="00734FC3">
        <w:rPr>
          <w:kern w:val="0"/>
          <w:sz w:val="28"/>
          <w:szCs w:val="28"/>
          <w:lang w:eastAsia="ru-RU"/>
        </w:rPr>
        <w:t xml:space="preserve"> Гулькевичского района»</w:t>
      </w:r>
      <w:r w:rsidR="00F93A28" w:rsidRPr="00734FC3">
        <w:rPr>
          <w:sz w:val="28"/>
          <w:szCs w:val="28"/>
        </w:rPr>
        <w:t xml:space="preserve">, </w:t>
      </w:r>
      <w:proofErr w:type="spellStart"/>
      <w:r w:rsidR="00F93A28" w:rsidRPr="00734FC3">
        <w:rPr>
          <w:sz w:val="28"/>
          <w:szCs w:val="28"/>
        </w:rPr>
        <w:t>коррупциогенные</w:t>
      </w:r>
      <w:proofErr w:type="spellEnd"/>
      <w:r w:rsidR="00F93A28" w:rsidRPr="00734FC3">
        <w:rPr>
          <w:sz w:val="28"/>
          <w:szCs w:val="28"/>
        </w:rPr>
        <w:t xml:space="preserve"> факторы отсутствуют.</w:t>
      </w:r>
    </w:p>
    <w:p w:rsidR="00F93A28" w:rsidRPr="00734FC3" w:rsidRDefault="00F93A28" w:rsidP="00734FC3">
      <w:pPr>
        <w:pStyle w:val="a3"/>
        <w:widowControl w:val="0"/>
        <w:suppressAutoHyphens/>
        <w:spacing w:before="0" w:after="0"/>
        <w:ind w:firstLine="855"/>
        <w:jc w:val="both"/>
        <w:rPr>
          <w:sz w:val="28"/>
          <w:szCs w:val="28"/>
        </w:rPr>
      </w:pPr>
      <w:r w:rsidRPr="00734FC3">
        <w:rPr>
          <w:sz w:val="28"/>
          <w:szCs w:val="28"/>
        </w:rPr>
        <w:t>Проект нормативного правового акта может быть рекомендован для официального принятия.</w:t>
      </w:r>
    </w:p>
    <w:p w:rsidR="00F93A28" w:rsidRDefault="00F93A28" w:rsidP="00F93A28">
      <w:pPr>
        <w:pStyle w:val="a3"/>
        <w:widowControl w:val="0"/>
        <w:suppressAutoHyphens/>
        <w:spacing w:before="0" w:after="0"/>
        <w:jc w:val="both"/>
        <w:rPr>
          <w:sz w:val="28"/>
          <w:szCs w:val="28"/>
        </w:rPr>
      </w:pPr>
    </w:p>
    <w:p w:rsidR="00CE2B8F" w:rsidRDefault="00CE2B8F" w:rsidP="00F93A28">
      <w:pPr>
        <w:widowControl w:val="0"/>
        <w:jc w:val="both"/>
        <w:rPr>
          <w:sz w:val="28"/>
          <w:szCs w:val="28"/>
        </w:rPr>
      </w:pPr>
      <w:proofErr w:type="gramStart"/>
      <w:r>
        <w:rPr>
          <w:sz w:val="28"/>
          <w:szCs w:val="28"/>
        </w:rPr>
        <w:t>Исполняющий</w:t>
      </w:r>
      <w:proofErr w:type="gramEnd"/>
      <w:r>
        <w:rPr>
          <w:sz w:val="28"/>
          <w:szCs w:val="28"/>
        </w:rPr>
        <w:t xml:space="preserve"> обязанности главы</w:t>
      </w:r>
    </w:p>
    <w:p w:rsidR="00F93A28" w:rsidRPr="007D565F" w:rsidRDefault="00F93A28" w:rsidP="00F93A28">
      <w:pPr>
        <w:widowControl w:val="0"/>
        <w:jc w:val="both"/>
        <w:rPr>
          <w:sz w:val="28"/>
          <w:szCs w:val="28"/>
        </w:rPr>
      </w:pPr>
      <w:r>
        <w:rPr>
          <w:sz w:val="28"/>
          <w:szCs w:val="28"/>
        </w:rPr>
        <w:t xml:space="preserve">Пушкинского сельского </w:t>
      </w:r>
      <w:r>
        <w:rPr>
          <w:color w:val="000000"/>
          <w:sz w:val="28"/>
          <w:szCs w:val="28"/>
        </w:rPr>
        <w:t>поселения</w:t>
      </w:r>
    </w:p>
    <w:p w:rsidR="003B71F3" w:rsidRDefault="00F93A28" w:rsidP="00BC7F7D">
      <w:pPr>
        <w:widowControl w:val="0"/>
        <w:jc w:val="both"/>
      </w:pPr>
      <w:r>
        <w:rPr>
          <w:color w:val="000000"/>
          <w:sz w:val="28"/>
          <w:szCs w:val="28"/>
        </w:rPr>
        <w:t xml:space="preserve">Гулькевичского района                                                </w:t>
      </w:r>
      <w:r w:rsidR="007D565F">
        <w:rPr>
          <w:color w:val="000000"/>
          <w:sz w:val="28"/>
          <w:szCs w:val="28"/>
        </w:rPr>
        <w:t xml:space="preserve">                               </w:t>
      </w:r>
      <w:r w:rsidR="00CE2B8F">
        <w:rPr>
          <w:color w:val="000000"/>
          <w:sz w:val="28"/>
          <w:szCs w:val="28"/>
        </w:rPr>
        <w:t>Д.С.Трифонов</w:t>
      </w:r>
    </w:p>
    <w:sectPr w:rsidR="003B71F3" w:rsidSect="00D569C4">
      <w:headerReference w:type="default" r:id="rId8"/>
      <w:pgSz w:w="11906" w:h="16838"/>
      <w:pgMar w:top="567" w:right="567" w:bottom="993" w:left="1276" w:header="294" w:footer="720" w:gutter="0"/>
      <w:cols w:space="720"/>
      <w:docGrid w:linePitch="600" w:charSpace="3276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7C66" w:rsidRDefault="004D7C66">
      <w:r>
        <w:separator/>
      </w:r>
    </w:p>
  </w:endnote>
  <w:endnote w:type="continuationSeparator" w:id="0">
    <w:p w:rsidR="004D7C66" w:rsidRDefault="004D7C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Andale Sans UI">
    <w:altName w:val="Arial Unicode MS"/>
    <w:panose1 w:val="00000000000000000000"/>
    <w:charset w:val="00"/>
    <w:family w:val="auto"/>
    <w:notTrueType/>
    <w:pitch w:val="variable"/>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7C66" w:rsidRDefault="004D7C66">
      <w:r>
        <w:separator/>
      </w:r>
    </w:p>
  </w:footnote>
  <w:footnote w:type="continuationSeparator" w:id="0">
    <w:p w:rsidR="004D7C66" w:rsidRDefault="004D7C6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3130" w:rsidRDefault="004D7C66">
    <w:pP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4254"/>
        </w:tabs>
        <w:ind w:left="4254" w:firstLine="0"/>
      </w:pPr>
    </w:lvl>
    <w:lvl w:ilvl="1">
      <w:start w:val="1"/>
      <w:numFmt w:val="none"/>
      <w:suff w:val="nothing"/>
      <w:lvlText w:val=""/>
      <w:lvlJc w:val="left"/>
      <w:pPr>
        <w:tabs>
          <w:tab w:val="num" w:pos="4830"/>
        </w:tabs>
        <w:ind w:left="4830" w:hanging="576"/>
      </w:pPr>
    </w:lvl>
    <w:lvl w:ilvl="2">
      <w:start w:val="1"/>
      <w:numFmt w:val="none"/>
      <w:suff w:val="nothing"/>
      <w:lvlText w:val=""/>
      <w:lvlJc w:val="left"/>
      <w:pPr>
        <w:tabs>
          <w:tab w:val="num" w:pos="4974"/>
        </w:tabs>
        <w:ind w:left="4974" w:hanging="720"/>
      </w:pPr>
    </w:lvl>
    <w:lvl w:ilvl="3">
      <w:start w:val="1"/>
      <w:numFmt w:val="none"/>
      <w:suff w:val="nothing"/>
      <w:lvlText w:val=""/>
      <w:lvlJc w:val="left"/>
      <w:pPr>
        <w:tabs>
          <w:tab w:val="num" w:pos="5118"/>
        </w:tabs>
        <w:ind w:left="5118" w:hanging="864"/>
      </w:pPr>
    </w:lvl>
    <w:lvl w:ilvl="4">
      <w:start w:val="1"/>
      <w:numFmt w:val="none"/>
      <w:suff w:val="nothing"/>
      <w:lvlText w:val=""/>
      <w:lvlJc w:val="left"/>
      <w:pPr>
        <w:tabs>
          <w:tab w:val="num" w:pos="5262"/>
        </w:tabs>
        <w:ind w:left="5262" w:hanging="1008"/>
      </w:pPr>
    </w:lvl>
    <w:lvl w:ilvl="5">
      <w:start w:val="1"/>
      <w:numFmt w:val="none"/>
      <w:suff w:val="nothing"/>
      <w:lvlText w:val=""/>
      <w:lvlJc w:val="left"/>
      <w:pPr>
        <w:tabs>
          <w:tab w:val="num" w:pos="5406"/>
        </w:tabs>
        <w:ind w:left="5406" w:hanging="1152"/>
      </w:pPr>
    </w:lvl>
    <w:lvl w:ilvl="6">
      <w:start w:val="1"/>
      <w:numFmt w:val="none"/>
      <w:suff w:val="nothing"/>
      <w:lvlText w:val=""/>
      <w:lvlJc w:val="left"/>
      <w:pPr>
        <w:tabs>
          <w:tab w:val="num" w:pos="5550"/>
        </w:tabs>
        <w:ind w:left="5550" w:hanging="1296"/>
      </w:pPr>
    </w:lvl>
    <w:lvl w:ilvl="7">
      <w:start w:val="1"/>
      <w:numFmt w:val="none"/>
      <w:suff w:val="nothing"/>
      <w:lvlText w:val=""/>
      <w:lvlJc w:val="left"/>
      <w:pPr>
        <w:tabs>
          <w:tab w:val="num" w:pos="5694"/>
        </w:tabs>
        <w:ind w:left="5694" w:hanging="1440"/>
      </w:pPr>
    </w:lvl>
    <w:lvl w:ilvl="8">
      <w:start w:val="1"/>
      <w:numFmt w:val="none"/>
      <w:suff w:val="nothing"/>
      <w:lvlText w:val=""/>
      <w:lvlJc w:val="left"/>
      <w:pPr>
        <w:tabs>
          <w:tab w:val="num" w:pos="5838"/>
        </w:tabs>
        <w:ind w:left="5838"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37B3"/>
    <w:rsid w:val="0003406B"/>
    <w:rsid w:val="001646AB"/>
    <w:rsid w:val="00173B8F"/>
    <w:rsid w:val="0018381E"/>
    <w:rsid w:val="00200128"/>
    <w:rsid w:val="00265048"/>
    <w:rsid w:val="0028050D"/>
    <w:rsid w:val="002B260E"/>
    <w:rsid w:val="00323F09"/>
    <w:rsid w:val="00335B49"/>
    <w:rsid w:val="003458C2"/>
    <w:rsid w:val="003820BA"/>
    <w:rsid w:val="003B71F3"/>
    <w:rsid w:val="003F4A13"/>
    <w:rsid w:val="00402E88"/>
    <w:rsid w:val="00442A05"/>
    <w:rsid w:val="004437B3"/>
    <w:rsid w:val="004524EB"/>
    <w:rsid w:val="0045660B"/>
    <w:rsid w:val="0045664F"/>
    <w:rsid w:val="004D5197"/>
    <w:rsid w:val="004D7C66"/>
    <w:rsid w:val="004F6031"/>
    <w:rsid w:val="00514E00"/>
    <w:rsid w:val="00516DAB"/>
    <w:rsid w:val="005852F4"/>
    <w:rsid w:val="005963FA"/>
    <w:rsid w:val="005B7531"/>
    <w:rsid w:val="005C38F2"/>
    <w:rsid w:val="0063066E"/>
    <w:rsid w:val="006E4467"/>
    <w:rsid w:val="00734FC3"/>
    <w:rsid w:val="007612EA"/>
    <w:rsid w:val="0076154D"/>
    <w:rsid w:val="00791447"/>
    <w:rsid w:val="007B2008"/>
    <w:rsid w:val="007C6F9C"/>
    <w:rsid w:val="007D15F8"/>
    <w:rsid w:val="007D1768"/>
    <w:rsid w:val="007D565F"/>
    <w:rsid w:val="00896F94"/>
    <w:rsid w:val="008A35B7"/>
    <w:rsid w:val="008D7C7B"/>
    <w:rsid w:val="00930B4F"/>
    <w:rsid w:val="00962976"/>
    <w:rsid w:val="00990D92"/>
    <w:rsid w:val="009F2B72"/>
    <w:rsid w:val="00A03432"/>
    <w:rsid w:val="00A344A9"/>
    <w:rsid w:val="00AC4847"/>
    <w:rsid w:val="00BB1A2E"/>
    <w:rsid w:val="00BC7F7D"/>
    <w:rsid w:val="00C63A2B"/>
    <w:rsid w:val="00C640C5"/>
    <w:rsid w:val="00C94C9B"/>
    <w:rsid w:val="00CE2B8F"/>
    <w:rsid w:val="00D569C4"/>
    <w:rsid w:val="00D9749F"/>
    <w:rsid w:val="00DA1FF1"/>
    <w:rsid w:val="00DB3337"/>
    <w:rsid w:val="00DC2AB5"/>
    <w:rsid w:val="00E230CE"/>
    <w:rsid w:val="00E714F4"/>
    <w:rsid w:val="00E966D4"/>
    <w:rsid w:val="00EA5428"/>
    <w:rsid w:val="00EE1BC0"/>
    <w:rsid w:val="00F14963"/>
    <w:rsid w:val="00F354ED"/>
    <w:rsid w:val="00F35ECB"/>
    <w:rsid w:val="00F922AE"/>
    <w:rsid w:val="00F93A28"/>
    <w:rsid w:val="00FA22D7"/>
    <w:rsid w:val="00FA75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3A28"/>
    <w:pPr>
      <w:suppressAutoHyphens/>
      <w:spacing w:after="0" w:line="240" w:lineRule="auto"/>
    </w:pPr>
    <w:rPr>
      <w:rFonts w:ascii="Times New Roman" w:eastAsia="Times New Roman" w:hAnsi="Times New Roman" w:cs="Times New Roman"/>
      <w:kern w:val="1"/>
      <w:sz w:val="24"/>
      <w:szCs w:val="24"/>
      <w:lang w:eastAsia="ar-SA"/>
    </w:rPr>
  </w:style>
  <w:style w:type="paragraph" w:styleId="1">
    <w:name w:val="heading 1"/>
    <w:basedOn w:val="a"/>
    <w:next w:val="a"/>
    <w:link w:val="10"/>
    <w:qFormat/>
    <w:rsid w:val="006E4467"/>
    <w:pPr>
      <w:keepNext/>
      <w:suppressAutoHyphens w:val="0"/>
      <w:spacing w:line="348" w:lineRule="auto"/>
      <w:jc w:val="both"/>
      <w:outlineLvl w:val="0"/>
    </w:pPr>
    <w:rPr>
      <w:kern w:val="0"/>
      <w:sz w:val="28"/>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F93A28"/>
    <w:pPr>
      <w:suppressAutoHyphens w:val="0"/>
      <w:spacing w:before="280" w:after="119"/>
    </w:pPr>
  </w:style>
  <w:style w:type="paragraph" w:styleId="a4">
    <w:name w:val="Title"/>
    <w:basedOn w:val="a"/>
    <w:link w:val="a5"/>
    <w:qFormat/>
    <w:rsid w:val="001646AB"/>
    <w:pPr>
      <w:suppressAutoHyphens w:val="0"/>
      <w:jc w:val="center"/>
    </w:pPr>
    <w:rPr>
      <w:kern w:val="0"/>
      <w:sz w:val="28"/>
      <w:szCs w:val="20"/>
      <w:lang w:eastAsia="ru-RU"/>
    </w:rPr>
  </w:style>
  <w:style w:type="character" w:customStyle="1" w:styleId="a5">
    <w:name w:val="Название Знак"/>
    <w:basedOn w:val="a0"/>
    <w:link w:val="a4"/>
    <w:rsid w:val="001646AB"/>
    <w:rPr>
      <w:rFonts w:ascii="Times New Roman" w:eastAsia="Times New Roman" w:hAnsi="Times New Roman" w:cs="Times New Roman"/>
      <w:sz w:val="28"/>
      <w:szCs w:val="20"/>
      <w:lang w:eastAsia="ru-RU"/>
    </w:rPr>
  </w:style>
  <w:style w:type="character" w:customStyle="1" w:styleId="10">
    <w:name w:val="Заголовок 1 Знак"/>
    <w:basedOn w:val="a0"/>
    <w:link w:val="1"/>
    <w:rsid w:val="006E4467"/>
    <w:rPr>
      <w:rFonts w:ascii="Times New Roman" w:eastAsia="Times New Roman" w:hAnsi="Times New Roman" w:cs="Times New Roman"/>
      <w:sz w:val="28"/>
      <w:szCs w:val="20"/>
    </w:rPr>
  </w:style>
  <w:style w:type="paragraph" w:customStyle="1" w:styleId="ConsPlusNormal">
    <w:name w:val="ConsPlusNormal"/>
    <w:rsid w:val="00BC7F7D"/>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3A28"/>
    <w:pPr>
      <w:suppressAutoHyphens/>
      <w:spacing w:after="0" w:line="240" w:lineRule="auto"/>
    </w:pPr>
    <w:rPr>
      <w:rFonts w:ascii="Times New Roman" w:eastAsia="Times New Roman" w:hAnsi="Times New Roman" w:cs="Times New Roman"/>
      <w:kern w:val="1"/>
      <w:sz w:val="24"/>
      <w:szCs w:val="24"/>
      <w:lang w:eastAsia="ar-SA"/>
    </w:rPr>
  </w:style>
  <w:style w:type="paragraph" w:styleId="1">
    <w:name w:val="heading 1"/>
    <w:basedOn w:val="a"/>
    <w:next w:val="a"/>
    <w:link w:val="10"/>
    <w:qFormat/>
    <w:rsid w:val="006E4467"/>
    <w:pPr>
      <w:keepNext/>
      <w:suppressAutoHyphens w:val="0"/>
      <w:spacing w:line="348" w:lineRule="auto"/>
      <w:jc w:val="both"/>
      <w:outlineLvl w:val="0"/>
    </w:pPr>
    <w:rPr>
      <w:kern w:val="0"/>
      <w:sz w:val="28"/>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F93A28"/>
    <w:pPr>
      <w:suppressAutoHyphens w:val="0"/>
      <w:spacing w:before="280" w:after="119"/>
    </w:pPr>
  </w:style>
  <w:style w:type="paragraph" w:styleId="a4">
    <w:name w:val="Title"/>
    <w:basedOn w:val="a"/>
    <w:link w:val="a5"/>
    <w:qFormat/>
    <w:rsid w:val="001646AB"/>
    <w:pPr>
      <w:suppressAutoHyphens w:val="0"/>
      <w:jc w:val="center"/>
    </w:pPr>
    <w:rPr>
      <w:kern w:val="0"/>
      <w:sz w:val="28"/>
      <w:szCs w:val="20"/>
      <w:lang w:eastAsia="ru-RU"/>
    </w:rPr>
  </w:style>
  <w:style w:type="character" w:customStyle="1" w:styleId="a5">
    <w:name w:val="Название Знак"/>
    <w:basedOn w:val="a0"/>
    <w:link w:val="a4"/>
    <w:rsid w:val="001646AB"/>
    <w:rPr>
      <w:rFonts w:ascii="Times New Roman" w:eastAsia="Times New Roman" w:hAnsi="Times New Roman" w:cs="Times New Roman"/>
      <w:sz w:val="28"/>
      <w:szCs w:val="20"/>
      <w:lang w:eastAsia="ru-RU"/>
    </w:rPr>
  </w:style>
  <w:style w:type="character" w:customStyle="1" w:styleId="10">
    <w:name w:val="Заголовок 1 Знак"/>
    <w:basedOn w:val="a0"/>
    <w:link w:val="1"/>
    <w:rsid w:val="006E4467"/>
    <w:rPr>
      <w:rFonts w:ascii="Times New Roman" w:eastAsia="Times New Roman" w:hAnsi="Times New Roman" w:cs="Times New Roman"/>
      <w:sz w:val="28"/>
      <w:szCs w:val="20"/>
    </w:rPr>
  </w:style>
  <w:style w:type="paragraph" w:customStyle="1" w:styleId="ConsPlusNormal">
    <w:name w:val="ConsPlusNormal"/>
    <w:rsid w:val="00BC7F7D"/>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94661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168</TotalTime>
  <Pages>1</Pages>
  <Words>419</Words>
  <Characters>2389</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37</cp:revision>
  <cp:lastPrinted>2025-10-27T10:28:00Z</cp:lastPrinted>
  <dcterms:created xsi:type="dcterms:W3CDTF">2024-03-22T11:18:00Z</dcterms:created>
  <dcterms:modified xsi:type="dcterms:W3CDTF">2025-12-10T06:40:00Z</dcterms:modified>
</cp:coreProperties>
</file>